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9C745D" w14:textId="77777777" w:rsidR="006C547A" w:rsidRPr="0012464C" w:rsidRDefault="006C547A" w:rsidP="0012464C">
      <w:pPr>
        <w:spacing w:before="120" w:after="120" w:line="240" w:lineRule="auto"/>
        <w:rPr>
          <w:rFonts w:ascii="Century Gothic" w:hAnsi="Century Gothic"/>
          <w:color w:val="4472C4" w:themeColor="accent5"/>
          <w:sz w:val="24"/>
          <w:szCs w:val="24"/>
          <w:u w:val="single"/>
        </w:rPr>
      </w:pPr>
      <w:r w:rsidRPr="0012464C">
        <w:rPr>
          <w:rFonts w:ascii="Century Gothic" w:hAnsi="Century Gothic"/>
          <w:color w:val="4472C4" w:themeColor="accent5"/>
          <w:sz w:val="24"/>
          <w:szCs w:val="24"/>
          <w:u w:val="single"/>
        </w:rPr>
        <w:t>Préambule :</w:t>
      </w:r>
    </w:p>
    <w:p w14:paraId="1D28FCD6" w14:textId="77777777" w:rsidR="00467946" w:rsidRPr="006C547A" w:rsidRDefault="006C547A" w:rsidP="00026CD3">
      <w:pPr>
        <w:spacing w:before="120"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C547A">
        <w:rPr>
          <w:rFonts w:ascii="Century Gothic" w:hAnsi="Century Gothic"/>
          <w:sz w:val="20"/>
          <w:szCs w:val="20"/>
        </w:rPr>
        <w:t xml:space="preserve">Le présent questionnaire complète le « </w:t>
      </w:r>
      <w:r w:rsidRPr="0012464C">
        <w:rPr>
          <w:rFonts w:ascii="Century Gothic" w:hAnsi="Century Gothic"/>
          <w:i/>
          <w:sz w:val="20"/>
          <w:szCs w:val="20"/>
        </w:rPr>
        <w:t>Questionnaire de Conformité : analyse du dispositif des contreparties OSC/Fondations</w:t>
      </w:r>
      <w:r w:rsidRPr="006C547A">
        <w:rPr>
          <w:rFonts w:ascii="Century Gothic" w:hAnsi="Century Gothic"/>
          <w:sz w:val="20"/>
          <w:szCs w:val="20"/>
        </w:rPr>
        <w:t xml:space="preserve"> ». Son objectif est de permettre au groupe AFD d’évaluer le risque de non-conformité associé aux caractéristiques </w:t>
      </w:r>
      <w:r w:rsidRPr="00161322">
        <w:rPr>
          <w:rFonts w:ascii="Century Gothic" w:hAnsi="Century Gothic"/>
          <w:sz w:val="20"/>
          <w:szCs w:val="20"/>
          <w:u w:val="single"/>
        </w:rPr>
        <w:t>du projet</w:t>
      </w:r>
      <w:r w:rsidRPr="006C547A">
        <w:rPr>
          <w:rFonts w:ascii="Century Gothic" w:hAnsi="Century Gothic"/>
          <w:sz w:val="20"/>
          <w:szCs w:val="20"/>
        </w:rPr>
        <w:t xml:space="preserve"> que l’AFD s’apprête à financer. </w:t>
      </w:r>
      <w:r w:rsidR="00D16356" w:rsidRPr="006C547A">
        <w:rPr>
          <w:rFonts w:ascii="Century Gothic" w:hAnsi="Century Gothic"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76208F0A" wp14:editId="5A1C58E9">
            <wp:simplePos x="0" y="0"/>
            <wp:positionH relativeFrom="page">
              <wp:posOffset>12700</wp:posOffset>
            </wp:positionH>
            <wp:positionV relativeFrom="page">
              <wp:posOffset>-6350</wp:posOffset>
            </wp:positionV>
            <wp:extent cx="7518400" cy="1339850"/>
            <wp:effectExtent l="19050" t="0" r="25400" b="393700"/>
            <wp:wrapTopAndBottom/>
            <wp:docPr id="1" name="Drawing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1fdc9cd82-2670-40ca-80d6-37d7c9ba7769.pn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0" cy="13398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786A8B" w14:textId="77777777" w:rsidR="007A2901" w:rsidRDefault="007A2901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</w:pPr>
    </w:p>
    <w:p w14:paraId="4E9C374E" w14:textId="77777777" w:rsidR="00467946" w:rsidRPr="003019B9" w:rsidRDefault="00D16356" w:rsidP="006C547A">
      <w:pPr>
        <w:spacing w:before="120" w:after="120" w:line="276" w:lineRule="auto"/>
        <w:jc w:val="both"/>
        <w:rPr>
          <w:rFonts w:ascii="Century Gothic" w:hAnsi="Century Gothic"/>
          <w:sz w:val="24"/>
          <w:szCs w:val="24"/>
        </w:rPr>
      </w:pP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>1.</w:t>
      </w:r>
      <w:r w:rsidR="00777593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 xml:space="preserve"> </w:t>
      </w: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 xml:space="preserve"> </w:t>
      </w: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  <w:u w:val="single" w:color="004AAD"/>
        </w:rPr>
        <w:t xml:space="preserve">Risques liés à la géographie où est mis en œuvre le projet :  </w:t>
      </w:r>
    </w:p>
    <w:p w14:paraId="5A0278E3" w14:textId="77777777" w:rsidR="00467946" w:rsidRPr="003019B9" w:rsidRDefault="00D16356" w:rsidP="006C547A">
      <w:pPr>
        <w:spacing w:before="120" w:after="120" w:line="276" w:lineRule="auto"/>
        <w:jc w:val="both"/>
        <w:rPr>
          <w:rFonts w:ascii="Century Gothic" w:hAnsi="Century Gothic"/>
        </w:rPr>
      </w:pPr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>&gt; Votre institution dispose-t-elle d’un dispositif d’encadrement du risque sécuritaire ?</w:t>
      </w:r>
      <w:r w:rsidR="006728CB"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 </w:t>
      </w:r>
      <w:r w:rsidRPr="003019B9">
        <w:rPr>
          <w:rFonts w:ascii="Century Gothic" w:eastAsia="Marcellus" w:hAnsi="Century Gothic" w:cs="Marcellus"/>
          <w:b/>
          <w:bCs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>[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 ] Oui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         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   [ 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>] Non</w:t>
      </w:r>
      <w:r w:rsidRPr="003019B9">
        <w:rPr>
          <w:rFonts w:ascii="Century Gothic" w:eastAsia="Marcellus" w:hAnsi="Century Gothic" w:cs="Marcellus"/>
          <w:color w:val="1A62FF"/>
          <w:spacing w:val="-15"/>
          <w:u w:val="single" w:color="1A62FF"/>
        </w:rPr>
        <w:t xml:space="preserve"> </w:t>
      </w:r>
    </w:p>
    <w:tbl>
      <w:tblPr>
        <w:tblW w:w="9030" w:type="dxa"/>
        <w:tblInd w:w="180" w:type="dxa"/>
        <w:tblBorders>
          <w:top w:val="single" w:sz="12" w:space="0" w:color="DBDBDB"/>
          <w:left w:val="single" w:sz="12" w:space="0" w:color="DBDBDB"/>
          <w:bottom w:val="single" w:sz="12" w:space="0" w:color="DBDBDB"/>
          <w:right w:val="single" w:sz="12" w:space="0" w:color="DBDBDB"/>
          <w:insideH w:val="single" w:sz="12" w:space="0" w:color="DBDBDB"/>
          <w:insideV w:val="single" w:sz="12" w:space="0" w:color="DBDBDB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30"/>
      </w:tblGrid>
      <w:tr w:rsidR="00467946" w:rsidRPr="003019B9" w14:paraId="53789C39" w14:textId="77777777" w:rsidTr="009A2BB3">
        <w:trPr>
          <w:trHeight w:val="1618"/>
        </w:trPr>
        <w:tc>
          <w:tcPr>
            <w:tcW w:w="9030" w:type="dxa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2BE4763B" w14:textId="77777777" w:rsidR="00467946" w:rsidRPr="003019B9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019B9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En cas de réponse positive, préciser (tels que protocoles de sécurité, cartographie des risques sécuritaires, système d’évaluation et de</w:t>
            </w:r>
            <w:r w:rsidR="0012464C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gestion du risque sécuritaire) :</w:t>
            </w:r>
            <w:r w:rsidRPr="003019B9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</w:t>
            </w:r>
          </w:p>
          <w:p w14:paraId="76988022" w14:textId="77777777" w:rsidR="00467946" w:rsidRPr="00A93693" w:rsidRDefault="00467946" w:rsidP="00A93693">
            <w:pPr>
              <w:pStyle w:val="Paragraphedeliste"/>
              <w:numPr>
                <w:ilvl w:val="0"/>
                <w:numId w:val="12"/>
              </w:numPr>
              <w:spacing w:after="0" w:line="276" w:lineRule="auto"/>
              <w:ind w:hanging="668"/>
              <w:rPr>
                <w:rFonts w:ascii="Century Gothic" w:hAnsi="Century Gothic"/>
              </w:rPr>
            </w:pPr>
          </w:p>
        </w:tc>
      </w:tr>
    </w:tbl>
    <w:p w14:paraId="550E2AEB" w14:textId="77777777" w:rsidR="00467946" w:rsidRPr="003019B9" w:rsidRDefault="00D16356" w:rsidP="006C547A">
      <w:pPr>
        <w:spacing w:before="120" w:after="120" w:line="276" w:lineRule="auto"/>
        <w:jc w:val="both"/>
        <w:rPr>
          <w:rFonts w:ascii="Century Gothic" w:hAnsi="Century Gothic"/>
        </w:rPr>
      </w:pPr>
      <w:r w:rsidRPr="003019B9">
        <w:rPr>
          <w:rFonts w:ascii="Century Gothic" w:eastAsia="Marcellus" w:hAnsi="Century Gothic" w:cs="Marcellus"/>
          <w:b/>
          <w:bCs/>
          <w:color w:val="000000"/>
          <w:sz w:val="24"/>
          <w:szCs w:val="24"/>
        </w:rPr>
        <w:t xml:space="preserve"> </w:t>
      </w:r>
    </w:p>
    <w:p w14:paraId="1B916F03" w14:textId="77777777" w:rsidR="00467946" w:rsidRPr="003019B9" w:rsidRDefault="00CC6453" w:rsidP="00CC6453">
      <w:pPr>
        <w:spacing w:before="120" w:after="120" w:line="240" w:lineRule="auto"/>
        <w:jc w:val="both"/>
        <w:rPr>
          <w:rFonts w:ascii="Century Gothic" w:eastAsia="Marcellus" w:hAnsi="Century Gothic" w:cs="Marcellus"/>
          <w:color w:val="1A62FF"/>
          <w:spacing w:val="-15"/>
        </w:rPr>
      </w:pPr>
      <w:r>
        <w:rPr>
          <w:rFonts w:ascii="Century Gothic" w:eastAsia="Marcellus" w:hAnsi="Century Gothic" w:cs="Marcellus"/>
          <w:b/>
          <w:bCs/>
          <w:color w:val="000000"/>
        </w:rPr>
        <w:t xml:space="preserve">&gt; A </w:t>
      </w:r>
      <w:r w:rsidR="00D16356" w:rsidRPr="003019B9">
        <w:rPr>
          <w:rFonts w:ascii="Century Gothic" w:eastAsia="Marcellus" w:hAnsi="Century Gothic" w:cs="Marcellus"/>
          <w:b/>
          <w:bCs/>
          <w:color w:val="000000"/>
        </w:rPr>
        <w:t xml:space="preserve">l’égard du projet, avez-vous mené une analyse sécuritaire dédiée prévoyant des mesures d’encadrement adaptées ?   </w:t>
      </w:r>
      <w:r w:rsidR="00800D66">
        <w:rPr>
          <w:rFonts w:ascii="Century Gothic" w:eastAsia="Marcellus" w:hAnsi="Century Gothic" w:cs="Marcellus"/>
          <w:b/>
          <w:bCs/>
          <w:color w:val="000000"/>
        </w:rPr>
        <w:t xml:space="preserve"> </w:t>
      </w:r>
      <w:r w:rsidR="006728CB" w:rsidRPr="003019B9">
        <w:rPr>
          <w:rFonts w:ascii="Century Gothic" w:eastAsia="Marcellus" w:hAnsi="Century Gothic" w:cs="Marcellus"/>
          <w:b/>
          <w:bCs/>
          <w:color w:val="000000"/>
        </w:rPr>
        <w:t xml:space="preserve">        </w:t>
      </w:r>
      <w:r w:rsidR="00D16356" w:rsidRPr="003019B9">
        <w:rPr>
          <w:rFonts w:ascii="Century Gothic" w:eastAsia="Marcellus" w:hAnsi="Century Gothic" w:cs="Marcellus"/>
          <w:color w:val="1A62FF"/>
          <w:spacing w:val="-15"/>
        </w:rPr>
        <w:t xml:space="preserve">[ 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="00D16356" w:rsidRPr="003019B9">
        <w:rPr>
          <w:rFonts w:ascii="Century Gothic" w:eastAsia="Marcellus" w:hAnsi="Century Gothic" w:cs="Marcellus"/>
          <w:color w:val="1A62FF"/>
          <w:spacing w:val="-15"/>
        </w:rPr>
        <w:t xml:space="preserve">] Oui                   [ 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="00D16356" w:rsidRPr="003019B9">
        <w:rPr>
          <w:rFonts w:ascii="Century Gothic" w:eastAsia="Marcellus" w:hAnsi="Century Gothic" w:cs="Marcellus"/>
          <w:color w:val="1A62FF"/>
          <w:spacing w:val="-15"/>
        </w:rPr>
        <w:t xml:space="preserve">] Non </w:t>
      </w:r>
    </w:p>
    <w:p w14:paraId="355C804F" w14:textId="77777777" w:rsidR="00D83DB4" w:rsidRPr="003019B9" w:rsidRDefault="00D83DB4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color w:val="1A62FF"/>
          <w:spacing w:val="-15"/>
        </w:rPr>
      </w:pPr>
    </w:p>
    <w:p w14:paraId="38B335B6" w14:textId="77777777" w:rsidR="00D83DB4" w:rsidRPr="003019B9" w:rsidRDefault="00D83DB4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</w:pPr>
      <w:r w:rsidRPr="003019B9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>&gt; Géographie(s) couverte</w:t>
      </w:r>
      <w:r w:rsidR="00964E07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>(</w:t>
      </w:r>
      <w:r w:rsidRPr="003019B9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>s</w:t>
      </w:r>
      <w:r w:rsidR="00964E07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>)</w:t>
      </w:r>
      <w:r w:rsidRPr="003019B9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 xml:space="preserve"> par le projet :  lister les pays</w:t>
      </w:r>
      <w:r w:rsidR="0012464C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 xml:space="preserve"> ci-dessous</w:t>
      </w:r>
    </w:p>
    <w:p w14:paraId="4E2046E1" w14:textId="77777777" w:rsidR="00D83DB4" w:rsidRPr="00A93693" w:rsidRDefault="00D83DB4" w:rsidP="00A93693">
      <w:pPr>
        <w:pStyle w:val="Paragraphedeliste"/>
        <w:numPr>
          <w:ilvl w:val="0"/>
          <w:numId w:val="12"/>
        </w:numPr>
        <w:spacing w:before="120" w:after="120" w:line="276" w:lineRule="auto"/>
        <w:jc w:val="both"/>
        <w:rPr>
          <w:rFonts w:ascii="Century Gothic" w:hAnsi="Century Gothic"/>
        </w:rPr>
      </w:pPr>
    </w:p>
    <w:p w14:paraId="474C15AE" w14:textId="77777777" w:rsidR="00A93693" w:rsidRPr="00A93693" w:rsidRDefault="00A93693" w:rsidP="00A93693">
      <w:pPr>
        <w:spacing w:before="120" w:after="120" w:line="276" w:lineRule="auto"/>
        <w:jc w:val="both"/>
        <w:rPr>
          <w:rFonts w:ascii="Century Gothic" w:hAnsi="Century Gothic"/>
        </w:rPr>
      </w:pPr>
    </w:p>
    <w:p w14:paraId="4CE89C49" w14:textId="77777777" w:rsidR="00467946" w:rsidRPr="003019B9" w:rsidRDefault="00D16356" w:rsidP="006C547A">
      <w:pPr>
        <w:spacing w:before="120" w:after="120" w:line="276" w:lineRule="auto"/>
        <w:jc w:val="both"/>
        <w:rPr>
          <w:rFonts w:ascii="Century Gothic" w:hAnsi="Century Gothic"/>
          <w:sz w:val="24"/>
          <w:szCs w:val="24"/>
        </w:rPr>
      </w:pP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 xml:space="preserve">2. </w:t>
      </w:r>
      <w:r w:rsidR="00777593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 xml:space="preserve"> </w:t>
      </w: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  <w:u w:val="single" w:color="004AAD"/>
        </w:rPr>
        <w:t xml:space="preserve">Filtrage des parties prenantes (salariés, prestataires/fournisseurs et bénéficiaires de </w:t>
      </w:r>
      <w:r w:rsidR="008224C7"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  <w:u w:val="single" w:color="004AAD"/>
        </w:rPr>
        <w:t>rétrocession)</w:t>
      </w: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  <w:u w:val="single" w:color="004AAD"/>
        </w:rPr>
        <w:t>:</w:t>
      </w: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 xml:space="preserve"> </w:t>
      </w:r>
    </w:p>
    <w:p w14:paraId="12C081D3" w14:textId="77777777" w:rsidR="00C84AC7" w:rsidRPr="003019B9" w:rsidRDefault="00D16356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b/>
          <w:bCs/>
          <w:color w:val="1A62FF"/>
          <w:spacing w:val="-15"/>
        </w:rPr>
      </w:pPr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&gt; En cas de contractualisation, votre institution a-t-elle pour pratique de contrôler systématiquement son personnel, ses bénéficiaires de rétrocession, ses prestataires et fournisseurs au regard des listes de sanctions </w:t>
      </w:r>
      <w:r w:rsidR="008224C7"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>financières</w:t>
      </w:r>
      <w:r w:rsidR="00836627" w:rsidRPr="003019B9">
        <w:rPr>
          <w:rStyle w:val="Appelnotedebasdep"/>
          <w:rFonts w:ascii="Century Gothic" w:eastAsia="Marcellus" w:hAnsi="Century Gothic" w:cs="Marcellus"/>
          <w:b/>
          <w:bCs/>
          <w:spacing w:val="-15"/>
          <w:sz w:val="20"/>
          <w:szCs w:val="20"/>
          <w:u w:color="1A62FF"/>
        </w:rPr>
        <w:footnoteReference w:id="1"/>
      </w:r>
      <w:r w:rsidR="006728CB" w:rsidRPr="003019B9">
        <w:rPr>
          <w:rFonts w:ascii="Century Gothic" w:eastAsia="Marcellus" w:hAnsi="Century Gothic" w:cs="Marcellus"/>
          <w:b/>
          <w:bCs/>
          <w:spacing w:val="-15"/>
          <w:sz w:val="18"/>
          <w:szCs w:val="18"/>
          <w:u w:color="1A62FF"/>
        </w:rPr>
        <w:t xml:space="preserve"> </w:t>
      </w:r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>?</w:t>
      </w:r>
      <w:r w:rsidR="00A17C23"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                   </w:t>
      </w:r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                              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                                                              [ </w:t>
      </w:r>
      <w:r w:rsidR="008224C7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] Oui                   [ </w:t>
      </w:r>
      <w:r w:rsidR="008224C7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>] Non</w:t>
      </w:r>
      <w:r w:rsidRPr="003019B9">
        <w:rPr>
          <w:rFonts w:ascii="Century Gothic" w:eastAsia="Marcellus" w:hAnsi="Century Gothic" w:cs="Marcellus"/>
          <w:b/>
          <w:bCs/>
          <w:color w:val="1A62FF"/>
          <w:spacing w:val="-15"/>
        </w:rPr>
        <w:t xml:space="preserve"> </w:t>
      </w:r>
    </w:p>
    <w:p w14:paraId="7E41454E" w14:textId="77777777" w:rsidR="003F4DA4" w:rsidRDefault="00D83DB4" w:rsidP="006C547A">
      <w:pPr>
        <w:spacing w:before="120" w:after="120" w:line="276" w:lineRule="auto"/>
        <w:jc w:val="both"/>
        <w:rPr>
          <w:rFonts w:ascii="Century Gothic" w:hAnsi="Century Gothic"/>
          <w:i/>
          <w:sz w:val="20"/>
          <w:szCs w:val="20"/>
        </w:rPr>
      </w:pPr>
      <w:r w:rsidRPr="00C84AC7">
        <w:rPr>
          <w:rFonts w:ascii="Century Gothic" w:hAnsi="Century Gothic"/>
          <w:i/>
          <w:sz w:val="20"/>
          <w:szCs w:val="20"/>
        </w:rPr>
        <w:t>En cas de réponse négative, veuillez-vous assurer que l’en</w:t>
      </w:r>
      <w:r w:rsidR="003019B9" w:rsidRPr="00C84AC7">
        <w:rPr>
          <w:rFonts w:ascii="Century Gothic" w:hAnsi="Century Gothic"/>
          <w:i/>
          <w:sz w:val="20"/>
          <w:szCs w:val="20"/>
        </w:rPr>
        <w:t xml:space="preserve">gagement figurant à l’issue </w:t>
      </w:r>
      <w:r w:rsidRPr="00C84AC7">
        <w:rPr>
          <w:rFonts w:ascii="Century Gothic" w:hAnsi="Century Gothic"/>
          <w:i/>
          <w:sz w:val="20"/>
          <w:szCs w:val="20"/>
        </w:rPr>
        <w:t xml:space="preserve">de ce questionnaire est bien pris par le représentant légal de votre structure dans le cadre du présent projet. </w:t>
      </w:r>
    </w:p>
    <w:p w14:paraId="290CB062" w14:textId="77777777" w:rsidR="003F4DA4" w:rsidRDefault="003F4DA4" w:rsidP="006C547A">
      <w:pPr>
        <w:spacing w:before="120" w:after="120" w:line="276" w:lineRule="auto"/>
        <w:jc w:val="both"/>
        <w:rPr>
          <w:rFonts w:ascii="Century Gothic" w:hAnsi="Century Gothic"/>
          <w:i/>
          <w:sz w:val="20"/>
          <w:szCs w:val="20"/>
        </w:rPr>
      </w:pPr>
    </w:p>
    <w:p w14:paraId="66D75A91" w14:textId="77777777" w:rsidR="00467946" w:rsidRPr="003019B9" w:rsidRDefault="00D83DB4" w:rsidP="006C547A">
      <w:pPr>
        <w:spacing w:before="120" w:after="120" w:line="276" w:lineRule="auto"/>
        <w:jc w:val="both"/>
        <w:rPr>
          <w:rFonts w:ascii="Century Gothic" w:hAnsi="Century Gothic"/>
          <w:sz w:val="24"/>
          <w:szCs w:val="24"/>
        </w:rPr>
      </w:pPr>
      <w:r w:rsidRPr="00777593">
        <w:rPr>
          <w:rFonts w:ascii="Century Gothic" w:hAnsi="Century Gothic"/>
          <w:i/>
          <w:sz w:val="20"/>
          <w:szCs w:val="20"/>
        </w:rPr>
        <w:t xml:space="preserve"> </w:t>
      </w:r>
      <w:r w:rsidR="00D16356" w:rsidRPr="00777593">
        <w:rPr>
          <w:rFonts w:ascii="Century Gothic" w:eastAsia="Marcellus" w:hAnsi="Century Gothic" w:cs="Marcellus"/>
          <w:color w:val="004AAD"/>
          <w:spacing w:val="-18"/>
          <w:sz w:val="24"/>
          <w:szCs w:val="24"/>
          <w:u w:color="004AAD"/>
        </w:rPr>
        <w:t>3.</w:t>
      </w:r>
      <w:r w:rsidR="00777593">
        <w:rPr>
          <w:rFonts w:ascii="Century Gothic" w:eastAsia="Marcellus" w:hAnsi="Century Gothic" w:cs="Marcellus"/>
          <w:color w:val="004AAD"/>
          <w:spacing w:val="-18"/>
          <w:sz w:val="24"/>
          <w:szCs w:val="24"/>
          <w:u w:color="004AAD"/>
        </w:rPr>
        <w:t xml:space="preserve"> </w:t>
      </w:r>
      <w:r w:rsidR="00D16356"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  <w:u w:val="single" w:color="004AAD"/>
        </w:rPr>
        <w:t>Risque lié à la nature de l’aide versée aux populations bénéficiaires (transferts monétaires et/ou ressources ayant une valeur économiquement exploitable) :</w:t>
      </w:r>
      <w:r w:rsidR="00D16356" w:rsidRPr="003019B9">
        <w:rPr>
          <w:rFonts w:ascii="Century Gothic" w:eastAsia="Marcellus" w:hAnsi="Century Gothic" w:cs="Marcellus"/>
          <w:color w:val="004AAD"/>
          <w:spacing w:val="-20"/>
          <w:sz w:val="24"/>
          <w:szCs w:val="24"/>
        </w:rPr>
        <w:t xml:space="preserve"> </w:t>
      </w:r>
    </w:p>
    <w:p w14:paraId="6EBA6B01" w14:textId="77777777" w:rsidR="00467946" w:rsidRPr="003019B9" w:rsidRDefault="00D16356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color w:val="000000"/>
          <w:spacing w:val="-15"/>
        </w:rPr>
      </w:pPr>
      <w:r w:rsidRPr="00CC6453">
        <w:rPr>
          <w:rFonts w:ascii="Century Gothic" w:eastAsia="Marcellus" w:hAnsi="Century Gothic" w:cs="Marcellus"/>
          <w:b/>
          <w:color w:val="000000"/>
          <w:spacing w:val="-15"/>
        </w:rPr>
        <w:t xml:space="preserve">&gt; </w:t>
      </w:r>
      <w:r w:rsidRPr="00CC6453">
        <w:rPr>
          <w:rFonts w:ascii="Century Gothic" w:eastAsia="Marcellus" w:hAnsi="Century Gothic" w:cs="Marcellus"/>
          <w:b/>
          <w:bCs/>
          <w:color w:val="000000"/>
          <w:spacing w:val="-15"/>
        </w:rPr>
        <w:t>Le</w:t>
      </w:r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projet comporte-t-il une composante transferts monétaires (incluant le versement de per diem) et/ou ressources ayant une valeur économiquement exploitable ?   </w:t>
      </w:r>
      <w:r w:rsidRPr="003019B9">
        <w:rPr>
          <w:rFonts w:ascii="Century Gothic" w:eastAsia="Marcellus" w:hAnsi="Century Gothic" w:cs="Marcellus"/>
          <w:b/>
          <w:bCs/>
          <w:color w:val="1A62FF"/>
          <w:spacing w:val="-15"/>
        </w:rPr>
        <w:t xml:space="preserve">  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[ 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] Oui                   [ 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>] Non</w:t>
      </w:r>
      <w:r w:rsidRPr="003019B9">
        <w:rPr>
          <w:rFonts w:ascii="Century Gothic" w:eastAsia="Marcellus" w:hAnsi="Century Gothic" w:cs="Marcellus"/>
          <w:color w:val="000000"/>
          <w:spacing w:val="-15"/>
        </w:rPr>
        <w:t xml:space="preserve"> </w:t>
      </w:r>
    </w:p>
    <w:p w14:paraId="00A7E8A6" w14:textId="77777777" w:rsidR="008224C7" w:rsidRPr="003019B9" w:rsidRDefault="008224C7" w:rsidP="006C547A">
      <w:pPr>
        <w:spacing w:before="120" w:after="120" w:line="240" w:lineRule="auto"/>
        <w:jc w:val="both"/>
        <w:rPr>
          <w:rFonts w:ascii="Century Gothic" w:hAnsi="Century Gothic"/>
        </w:rPr>
      </w:pPr>
    </w:p>
    <w:tbl>
      <w:tblPr>
        <w:tblW w:w="10153" w:type="dxa"/>
        <w:tblInd w:w="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15"/>
        <w:gridCol w:w="5638"/>
      </w:tblGrid>
      <w:tr w:rsidR="008806B6" w:rsidRPr="008806B6" w14:paraId="3B12D713" w14:textId="77777777" w:rsidTr="008806B6">
        <w:trPr>
          <w:trHeight w:val="20"/>
        </w:trPr>
        <w:tc>
          <w:tcPr>
            <w:tcW w:w="4515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4494CF58" w14:textId="7CBD16EA" w:rsidR="00467946" w:rsidRPr="008806B6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>Si le projet ne comporte aucun transfert monétaire</w:t>
            </w:r>
            <w:r w:rsidR="0012464C"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 xml:space="preserve"> (incluant des per diem)</w:t>
            </w:r>
            <w:r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 xml:space="preserve"> ou mise à disposition de ressources économiques exploitables, </w:t>
            </w:r>
            <w:r w:rsidRPr="008806B6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  <w:u w:val="single" w:color="000000"/>
              </w:rPr>
              <w:t>alle</w:t>
            </w:r>
            <w:r w:rsidR="00F61255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  <w:u w:val="single" w:color="000000"/>
              </w:rPr>
              <w:t>z</w:t>
            </w:r>
            <w:r w:rsidRPr="008806B6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  <w:u w:val="single" w:color="000000"/>
              </w:rPr>
              <w:t xml:space="preserve"> directement à la dernière page et signe</w:t>
            </w:r>
            <w:r w:rsidR="00F61255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  <w:u w:val="single" w:color="000000"/>
              </w:rPr>
              <w:t>z</w:t>
            </w:r>
            <w:r w:rsidRPr="008806B6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  <w:u w:val="single" w:color="000000"/>
              </w:rPr>
              <w:t xml:space="preserve"> le questionnaire. </w:t>
            </w:r>
          </w:p>
          <w:p w14:paraId="1BE32ECD" w14:textId="77777777" w:rsidR="00467946" w:rsidRPr="008806B6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8806B6">
              <w:rPr>
                <w:rFonts w:ascii="Century Gothic" w:eastAsia="Marcellus" w:hAnsi="Century Gothic" w:cs="Marcellus"/>
                <w:spacing w:val="-15"/>
                <w:sz w:val="24"/>
                <w:szCs w:val="24"/>
              </w:rPr>
              <w:t xml:space="preserve">    </w:t>
            </w:r>
            <w:r w:rsidRPr="008806B6">
              <w:rPr>
                <w:rFonts w:ascii="Century Gothic" w:eastAsia="Marcellus" w:hAnsi="Century Gothic" w:cs="Marcellus"/>
                <w:sz w:val="24"/>
                <w:szCs w:val="24"/>
              </w:rPr>
              <w:t xml:space="preserve"> </w:t>
            </w:r>
          </w:p>
        </w:tc>
        <w:tc>
          <w:tcPr>
            <w:tcW w:w="5638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75872684" w14:textId="77777777" w:rsidR="00467946" w:rsidRPr="008806B6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>Si le projet comporte la mise à disposition de transferts monétaires</w:t>
            </w:r>
            <w:r w:rsidR="0012464C"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 xml:space="preserve"> (incluant des per diem)</w:t>
            </w:r>
            <w:r w:rsidR="006728CB"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 xml:space="preserve"> </w:t>
            </w:r>
            <w:r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 xml:space="preserve">et/ou la mise à disposition de ressources économiquement exploitables, </w:t>
            </w:r>
            <w:r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  <w:u w:val="single" w:color="000000"/>
              </w:rPr>
              <w:t>poursuivez</w:t>
            </w:r>
            <w:r w:rsid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  <w:u w:val="single" w:color="000000"/>
              </w:rPr>
              <w:t xml:space="preserve"> </w:t>
            </w:r>
            <w:r w:rsidR="008806B6"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  <w:u w:val="single" w:color="000000"/>
              </w:rPr>
              <w:t>:</w:t>
            </w:r>
          </w:p>
          <w:p w14:paraId="5CDD910F" w14:textId="77777777" w:rsidR="008806B6" w:rsidRPr="0010398C" w:rsidRDefault="00D16356" w:rsidP="0010398C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i/>
                <w:spacing w:val="-15"/>
                <w:sz w:val="20"/>
                <w:szCs w:val="20"/>
              </w:rPr>
            </w:pPr>
            <w:r w:rsidRPr="008806B6">
              <w:rPr>
                <w:rFonts w:ascii="Century Gothic" w:eastAsia="Marcellus" w:hAnsi="Century Gothic" w:cs="Marcellus"/>
                <w:i/>
                <w:spacing w:val="-15"/>
                <w:sz w:val="24"/>
                <w:szCs w:val="24"/>
              </w:rPr>
              <w:t xml:space="preserve"> </w:t>
            </w:r>
            <w:r w:rsidR="00C96340" w:rsidRPr="008806B6">
              <w:rPr>
                <w:rFonts w:ascii="Century Gothic" w:eastAsia="Marcellus" w:hAnsi="Century Gothic" w:cs="Marcellus"/>
                <w:i/>
                <w:spacing w:val="-15"/>
                <w:sz w:val="20"/>
                <w:szCs w:val="20"/>
              </w:rPr>
              <w:t xml:space="preserve">NB : En cas de projet multi-pays, pour plus de lisibilité, nous vous invitons à transmettre un tableau à l’AFD reprenant les questions ci-dessous applicables au projet par géographie.  </w:t>
            </w:r>
          </w:p>
        </w:tc>
      </w:tr>
    </w:tbl>
    <w:tbl>
      <w:tblPr>
        <w:tblpPr w:leftFromText="141" w:rightFromText="141" w:vertAnchor="text" w:horzAnchor="margin" w:tblpXSpec="center" w:tblpY="154"/>
        <w:tblW w:w="9030" w:type="dxa"/>
        <w:tblBorders>
          <w:top w:val="single" w:sz="12" w:space="0" w:color="DBDBDB"/>
          <w:left w:val="single" w:sz="12" w:space="0" w:color="DBDBDB"/>
          <w:bottom w:val="single" w:sz="12" w:space="0" w:color="DBDBDB"/>
          <w:right w:val="single" w:sz="12" w:space="0" w:color="DBDBDB"/>
          <w:insideH w:val="single" w:sz="12" w:space="0" w:color="DBDBDB"/>
          <w:insideV w:val="single" w:sz="12" w:space="0" w:color="DBDBDB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30"/>
      </w:tblGrid>
      <w:tr w:rsidR="008806B6" w:rsidRPr="003019B9" w14:paraId="72391876" w14:textId="77777777" w:rsidTr="008806B6">
        <w:trPr>
          <w:trHeight w:val="1618"/>
        </w:trPr>
        <w:tc>
          <w:tcPr>
            <w:tcW w:w="9030" w:type="dxa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7F9817B8" w14:textId="7D24FE6D" w:rsidR="002B5566" w:rsidRPr="000766FA" w:rsidRDefault="0010398C" w:rsidP="002B5566">
            <w:pPr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="008806B6"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z w:val="20"/>
                <w:szCs w:val="20"/>
              </w:rPr>
              <w:t>récisez</w:t>
            </w:r>
            <w:r w:rsidR="002B5566"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z w:val="20"/>
                <w:szCs w:val="20"/>
              </w:rPr>
              <w:t xml:space="preserve"> : </w:t>
            </w:r>
          </w:p>
          <w:p w14:paraId="07893ED2" w14:textId="2F298729" w:rsidR="002B5566" w:rsidRDefault="008806B6" w:rsidP="000766FA">
            <w:pPr>
              <w:pStyle w:val="Paragraphedeliste"/>
              <w:numPr>
                <w:ilvl w:val="0"/>
                <w:numId w:val="16"/>
              </w:numPr>
            </w:pPr>
            <w:r w:rsidRPr="000766FA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la nature des transferts monétaires et ressources économiquement exploitables</w:t>
            </w:r>
            <w:r w:rsidR="00161322" w:rsidRPr="000766FA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qui seront financés au moyen de la subvention AFD</w:t>
            </w:r>
            <w:r w:rsidR="00A93AA0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ainsi que leur montant</w:t>
            </w:r>
            <w:r w:rsidR="00B9122A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,</w:t>
            </w:r>
            <w:r w:rsidR="002B5566" w:rsidRPr="000766FA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et </w:t>
            </w:r>
          </w:p>
          <w:p w14:paraId="74C9867B" w14:textId="5D5D8AE5" w:rsidR="008806B6" w:rsidRPr="002B5566" w:rsidRDefault="00D654B4" w:rsidP="000766FA">
            <w:pPr>
              <w:pStyle w:val="Paragraphedeliste"/>
              <w:numPr>
                <w:ilvl w:val="0"/>
                <w:numId w:val="16"/>
              </w:numPr>
            </w:pPr>
            <w:r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 xml:space="preserve">si </w:t>
            </w:r>
            <w:r w:rsidR="002B5566"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>l</w:t>
            </w:r>
            <w:r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>es bénéficiaires s</w:t>
            </w:r>
            <w:r w:rsidR="002B5566"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>eront</w:t>
            </w:r>
            <w:r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 xml:space="preserve"> des « Personnes ciblées par le projet » ou des « Personnes participant à la mise en œuvre du projet » (</w:t>
            </w:r>
            <w:r w:rsidR="002B5566"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>i.e</w:t>
            </w:r>
            <w:r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 xml:space="preserve"> </w:t>
            </w:r>
            <w:r w:rsidR="002B5566"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>d</w:t>
            </w:r>
            <w:r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 xml:space="preserve">es fonctionnaires, </w:t>
            </w:r>
            <w:r w:rsidR="002B5566"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>d</w:t>
            </w:r>
            <w:r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 xml:space="preserve">es </w:t>
            </w:r>
            <w:r w:rsidR="002B5566"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>f</w:t>
            </w:r>
            <w:r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 xml:space="preserve">ormateurs, </w:t>
            </w:r>
            <w:r w:rsidR="002B5566"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>d</w:t>
            </w:r>
            <w:r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 xml:space="preserve">es accompagnateurs </w:t>
            </w:r>
            <w:r w:rsidR="002B5566"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 xml:space="preserve">de mineurs </w:t>
            </w:r>
            <w:r w:rsidRPr="000766FA">
              <w:rPr>
                <w:rFonts w:ascii="Century Gothic" w:hAnsi="Century Gothic"/>
                <w:i/>
                <w:iCs/>
                <w:sz w:val="20"/>
                <w:szCs w:val="20"/>
              </w:rPr>
              <w:t xml:space="preserve">etc.) </w:t>
            </w:r>
          </w:p>
        </w:tc>
      </w:tr>
    </w:tbl>
    <w:p w14:paraId="136C69C5" w14:textId="77777777" w:rsidR="008806B6" w:rsidRPr="008806B6" w:rsidRDefault="00D16356" w:rsidP="008806B6">
      <w:pPr>
        <w:spacing w:before="120" w:after="120" w:line="336" w:lineRule="auto"/>
        <w:rPr>
          <w:rFonts w:ascii="Century Gothic" w:hAnsi="Century Gothic"/>
        </w:rPr>
      </w:pPr>
      <w:r w:rsidRPr="008806B6">
        <w:rPr>
          <w:rFonts w:ascii="Century Gothic" w:eastAsia="Marcellus" w:hAnsi="Century Gothic" w:cs="Marcellus"/>
          <w:i/>
          <w:iCs/>
          <w:spacing w:val="-14"/>
        </w:rPr>
        <w:t xml:space="preserve"> </w:t>
      </w:r>
    </w:p>
    <w:p w14:paraId="41226AA1" w14:textId="77777777" w:rsidR="00467946" w:rsidRDefault="00467946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p w14:paraId="606187F1" w14:textId="77777777" w:rsidR="008806B6" w:rsidRDefault="008806B6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p w14:paraId="18A90025" w14:textId="77777777" w:rsidR="008806B6" w:rsidRDefault="008806B6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p w14:paraId="26774BE2" w14:textId="77777777" w:rsidR="008806B6" w:rsidRDefault="008806B6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p w14:paraId="69A7F00C" w14:textId="77777777" w:rsidR="00E21F34" w:rsidRDefault="00E21F34" w:rsidP="00D654B4">
      <w:pPr>
        <w:spacing w:before="120" w:after="120" w:line="240" w:lineRule="auto"/>
        <w:jc w:val="both"/>
        <w:rPr>
          <w:rFonts w:ascii="Century Gothic" w:eastAsia="Marcellus" w:hAnsi="Century Gothic" w:cs="Marcellus"/>
          <w:b/>
          <w:bCs/>
          <w:color w:val="000000"/>
          <w:spacing w:val="-15"/>
        </w:rPr>
      </w:pPr>
    </w:p>
    <w:p w14:paraId="64328DEF" w14:textId="009C8FAA" w:rsidR="00D654B4" w:rsidRDefault="00D654B4" w:rsidP="00D654B4">
      <w:pPr>
        <w:spacing w:before="120" w:after="120" w:line="240" w:lineRule="auto"/>
        <w:jc w:val="both"/>
        <w:rPr>
          <w:rFonts w:ascii="Century Gothic" w:eastAsia="Marcellus" w:hAnsi="Century Gothic" w:cs="Marcellus"/>
          <w:color w:val="000000"/>
          <w:spacing w:val="-15"/>
        </w:rPr>
      </w:pPr>
      <w:r>
        <w:rPr>
          <w:rFonts w:ascii="Century Gothic" w:eastAsia="Marcellus" w:hAnsi="Century Gothic" w:cs="Marcellus"/>
          <w:b/>
          <w:bCs/>
          <w:color w:val="000000"/>
          <w:spacing w:val="-15"/>
        </w:rPr>
        <w:t>F</w:t>
      </w:r>
      <w:r w:rsidRPr="00A509F8">
        <w:rPr>
          <w:rFonts w:ascii="Century Gothic" w:eastAsia="Marcellus" w:hAnsi="Century Gothic" w:cs="Marcellus"/>
          <w:b/>
          <w:bCs/>
          <w:color w:val="000000"/>
          <w:spacing w:val="-15"/>
        </w:rPr>
        <w:t>iltrerez-vous</w:t>
      </w:r>
      <w:r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l’ensemble d</w:t>
      </w:r>
      <w:r w:rsidRPr="00A509F8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es bénéficiaires de transferts monétaires ou de ressources économiques exploitables ?  </w:t>
      </w:r>
      <w:r w:rsidRPr="00A509F8">
        <w:rPr>
          <w:rFonts w:ascii="Century Gothic" w:eastAsia="Marcellus" w:hAnsi="Century Gothic" w:cs="Marcellus"/>
          <w:color w:val="1A62FF"/>
          <w:spacing w:val="-15"/>
        </w:rPr>
        <w:t>[  ] Oui               [  ] Non</w:t>
      </w:r>
      <w:r w:rsidRPr="00A509F8">
        <w:rPr>
          <w:rFonts w:ascii="Century Gothic" w:eastAsia="Marcellus" w:hAnsi="Century Gothic" w:cs="Marcellus"/>
          <w:color w:val="000000"/>
          <w:spacing w:val="-15"/>
        </w:rPr>
        <w:t xml:space="preserve"> </w:t>
      </w:r>
    </w:p>
    <w:p w14:paraId="574C52FE" w14:textId="77777777" w:rsidR="00D654B4" w:rsidRDefault="00D654B4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p w14:paraId="30ABD22B" w14:textId="64FBE5A4" w:rsidR="00F97DC9" w:rsidRPr="00E21F34" w:rsidRDefault="00E21F34" w:rsidP="006C547A">
      <w:pPr>
        <w:spacing w:before="120" w:after="120" w:line="336" w:lineRule="auto"/>
        <w:jc w:val="both"/>
        <w:rPr>
          <w:rFonts w:ascii="Century Gothic" w:hAnsi="Century Gothic"/>
        </w:rPr>
      </w:pPr>
      <w:r w:rsidRPr="000766FA">
        <w:rPr>
          <w:rFonts w:ascii="Century Gothic" w:eastAsia="Marcellus" w:hAnsi="Century Gothic" w:cs="Marcellus"/>
          <w:b/>
          <w:bCs/>
          <w:i/>
          <w:iCs/>
          <w:color w:val="000000"/>
          <w:spacing w:val="-15"/>
        </w:rPr>
        <w:t>En cas de réponse négative</w:t>
      </w:r>
      <w:r w:rsidR="00F97DC9" w:rsidRPr="0074712D">
        <w:rPr>
          <w:rFonts w:ascii="Century Gothic" w:eastAsia="Marcellus" w:hAnsi="Century Gothic" w:cs="Marcellus"/>
          <w:b/>
          <w:bCs/>
          <w:i/>
          <w:iCs/>
          <w:color w:val="000000"/>
          <w:spacing w:val="-15"/>
        </w:rPr>
        <w:t>, veuillez indiquer ci-dessous si vous vous prévalez des exemptions ou des dérogations suivantes</w:t>
      </w:r>
      <w:r w:rsidR="00F97DC9" w:rsidRPr="000766FA">
        <w:rPr>
          <w:rFonts w:ascii="Century Gothic" w:eastAsia="Marcellus" w:hAnsi="Century Gothic" w:cs="Marcellus"/>
          <w:i/>
          <w:iCs/>
          <w:color w:val="000000"/>
          <w:spacing w:val="-15"/>
        </w:rPr>
        <w:t xml:space="preserve"> : </w:t>
      </w:r>
    </w:p>
    <w:tbl>
      <w:tblPr>
        <w:tblW w:w="10153" w:type="dxa"/>
        <w:tblInd w:w="180" w:type="dxa"/>
        <w:tblBorders>
          <w:top w:val="single" w:sz="12" w:space="0" w:color="DBDBDB"/>
          <w:left w:val="single" w:sz="12" w:space="0" w:color="DBDBDB"/>
          <w:bottom w:val="single" w:sz="12" w:space="0" w:color="DBDBDB"/>
          <w:right w:val="single" w:sz="12" w:space="0" w:color="DBDBDB"/>
          <w:insideH w:val="single" w:sz="12" w:space="0" w:color="DBDBDB"/>
          <w:insideV w:val="single" w:sz="12" w:space="0" w:color="DBDBDB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010"/>
        <w:gridCol w:w="3010"/>
        <w:gridCol w:w="4133"/>
      </w:tblGrid>
      <w:tr w:rsidR="00467946" w:rsidRPr="003019B9" w14:paraId="3698A38A" w14:textId="77777777" w:rsidTr="00E81F81">
        <w:tc>
          <w:tcPr>
            <w:tcW w:w="3010" w:type="dxa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49A6D8AB" w14:textId="77777777" w:rsidR="00467946" w:rsidRPr="003019B9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6100AE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  <w:highlight w:val="lightGray"/>
              </w:rPr>
              <w:t>a)</w:t>
            </w:r>
            <w:r w:rsidRPr="006100AE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 Dans le cadre de ce projet, votre Institution peut-elle se prévaloir d’une exemption humanitaire au titre d’</w:t>
            </w:r>
            <w:r w:rsidRPr="006100AE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z w:val="20"/>
                <w:szCs w:val="20"/>
              </w:rPr>
              <w:t xml:space="preserve">un appel d’urgence humanitaire émis par OCHA </w:t>
            </w:r>
            <w:r w:rsidR="00836627" w:rsidRPr="003019B9">
              <w:rPr>
                <w:rStyle w:val="Appelnotedebasdep"/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footnoteReference w:id="2"/>
            </w:r>
            <w:r w:rsidRPr="003019B9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t>ou le UNHCR</w:t>
            </w:r>
            <w:r w:rsidR="00836627" w:rsidRPr="003019B9">
              <w:rPr>
                <w:rStyle w:val="Appelnotedebasdep"/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footnoteReference w:id="3"/>
            </w:r>
            <w:r w:rsidRPr="003019B9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3019B9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z w:val="20"/>
                <w:szCs w:val="20"/>
              </w:rPr>
              <w:t xml:space="preserve">(ex. PRH, flash appeal) ? </w:t>
            </w:r>
            <w:r w:rsidRPr="003019B9"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010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20D30179" w14:textId="77777777"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  <w:p w14:paraId="59EC4144" w14:textId="77777777"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  <w:p w14:paraId="5790C463" w14:textId="77777777"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[ </w:t>
            </w:r>
            <w:r w:rsidR="006728CB"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] Oui   </w:t>
            </w:r>
          </w:p>
          <w:p w14:paraId="67CAFF60" w14:textId="77777777"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</w:tc>
        <w:tc>
          <w:tcPr>
            <w:tcW w:w="4133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71B3F7EA" w14:textId="77777777"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  <w:p w14:paraId="203AB762" w14:textId="77777777"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  <w:p w14:paraId="0799E952" w14:textId="77777777"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>[</w:t>
            </w:r>
            <w:r w:rsidR="006728CB"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] Non</w:t>
            </w:r>
            <w:r w:rsidRPr="003019B9">
              <w:rPr>
                <w:rFonts w:ascii="Century Gothic" w:eastAsia="Marcellus" w:hAnsi="Century Gothic" w:cs="Marcellus"/>
                <w:color w:val="000000"/>
              </w:rPr>
              <w:t xml:space="preserve"> </w:t>
            </w:r>
          </w:p>
        </w:tc>
      </w:tr>
      <w:tr w:rsidR="00467946" w:rsidRPr="003019B9" w14:paraId="4C0ADA60" w14:textId="77777777" w:rsidTr="00E81F81">
        <w:tc>
          <w:tcPr>
            <w:tcW w:w="10153" w:type="dxa"/>
            <w:gridSpan w:val="3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18C6BA2E" w14:textId="77777777" w:rsidR="00467946" w:rsidRPr="003019B9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En cas de réponse positive, veuillez démontrer que les zones géographiques et les secteurs visés par le projet correspondent à ceux couverts par le PRH/Flash Appeal :  </w:t>
            </w:r>
          </w:p>
          <w:p w14:paraId="1AE13069" w14:textId="77777777" w:rsidR="00467946" w:rsidRPr="00A93693" w:rsidRDefault="00467946" w:rsidP="00A93693">
            <w:pPr>
              <w:pStyle w:val="Paragraphedeliste"/>
              <w:numPr>
                <w:ilvl w:val="0"/>
                <w:numId w:val="12"/>
              </w:numPr>
              <w:spacing w:after="0" w:line="276" w:lineRule="auto"/>
              <w:ind w:hanging="527"/>
              <w:jc w:val="both"/>
              <w:rPr>
                <w:rFonts w:ascii="Century Gothic" w:hAnsi="Century Gothic"/>
              </w:rPr>
            </w:pPr>
          </w:p>
        </w:tc>
      </w:tr>
      <w:tr w:rsidR="00467946" w:rsidRPr="00A509F8" w14:paraId="288283F6" w14:textId="77777777" w:rsidTr="00E81F81">
        <w:tc>
          <w:tcPr>
            <w:tcW w:w="3010" w:type="dxa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5768717C" w14:textId="77777777" w:rsidR="00467946" w:rsidRPr="003019B9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12464C">
              <w:rPr>
                <w:rFonts w:ascii="Century Gothic" w:eastAsia="Marcellus" w:hAnsi="Century Gothic" w:cs="Marcellus"/>
                <w:b/>
                <w:color w:val="000000"/>
                <w:sz w:val="20"/>
                <w:szCs w:val="20"/>
                <w:highlight w:val="lightGray"/>
              </w:rPr>
              <w:t>b)</w:t>
            </w:r>
            <w:r w:rsidRPr="003019B9"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  <w:t xml:space="preserve"> </w:t>
            </w:r>
            <w:r w:rsidRPr="003019B9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Dans le cadre du présent projet, votre Institution </w:t>
            </w:r>
            <w:r w:rsidRPr="003019B9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lastRenderedPageBreak/>
              <w:t>dispose-t-elle d’une dérogation délivrée par l’Ag</w:t>
            </w:r>
            <w:r w:rsidR="00C96340" w:rsidRPr="003019B9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>ence Nationale Compétente (ANC)</w:t>
            </w:r>
            <w:r w:rsidR="004F1340" w:rsidRPr="00A509F8">
              <w:rPr>
                <w:rStyle w:val="Appelnotedebasdep"/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footnoteReference w:id="4"/>
            </w:r>
            <w:r w:rsidR="00C96340" w:rsidRPr="003019B9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3019B9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>?</w:t>
            </w:r>
            <w:r w:rsidRPr="003019B9"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010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5CD68F5E" w14:textId="77777777" w:rsidR="00467946" w:rsidRPr="00A509F8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lastRenderedPageBreak/>
              <w:t xml:space="preserve"> </w:t>
            </w:r>
          </w:p>
          <w:p w14:paraId="2E46E383" w14:textId="77777777" w:rsidR="00467946" w:rsidRPr="00A509F8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lastRenderedPageBreak/>
              <w:t xml:space="preserve">[ </w:t>
            </w:r>
            <w:r w:rsidR="006728CB"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] </w:t>
            </w:r>
            <w:r w:rsidRPr="00A509F8">
              <w:rPr>
                <w:rFonts w:ascii="Century Gothic" w:eastAsia="Marcellus" w:hAnsi="Century Gothic" w:cs="Marcellus"/>
                <w:color w:val="0070C0"/>
                <w:spacing w:val="-15"/>
              </w:rPr>
              <w:t>Oui</w:t>
            </w: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 </w:t>
            </w:r>
            <w:r w:rsidRPr="00A509F8">
              <w:rPr>
                <w:rFonts w:ascii="Century Gothic" w:eastAsia="Marcellus" w:hAnsi="Century Gothic" w:cs="Marcellus"/>
                <w:color w:val="000000"/>
              </w:rPr>
              <w:t xml:space="preserve"> </w:t>
            </w:r>
          </w:p>
        </w:tc>
        <w:tc>
          <w:tcPr>
            <w:tcW w:w="4133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7092F4AD" w14:textId="77777777" w:rsidR="00467946" w:rsidRPr="00A509F8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lastRenderedPageBreak/>
              <w:t xml:space="preserve"> </w:t>
            </w:r>
          </w:p>
          <w:p w14:paraId="50C173C1" w14:textId="77777777" w:rsidR="00467946" w:rsidRPr="00A509F8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lastRenderedPageBreak/>
              <w:t xml:space="preserve">[ </w:t>
            </w:r>
            <w:r w:rsidR="006728CB"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>] Non</w:t>
            </w:r>
            <w:r w:rsidRPr="00A509F8">
              <w:rPr>
                <w:rFonts w:ascii="Century Gothic" w:eastAsia="Marcellus" w:hAnsi="Century Gothic" w:cs="Marcellus"/>
                <w:color w:val="000000"/>
              </w:rPr>
              <w:t xml:space="preserve"> </w:t>
            </w:r>
          </w:p>
        </w:tc>
      </w:tr>
      <w:tr w:rsidR="00467946" w:rsidRPr="00A509F8" w14:paraId="436FB993" w14:textId="77777777" w:rsidTr="00E81F81">
        <w:tc>
          <w:tcPr>
            <w:tcW w:w="10153" w:type="dxa"/>
            <w:gridSpan w:val="3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320D4DD5" w14:textId="77777777" w:rsidR="00467946" w:rsidRPr="0012464C" w:rsidRDefault="00D16356" w:rsidP="00161322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12464C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lastRenderedPageBreak/>
              <w:t xml:space="preserve">En cas de réponse positive, veuillez annexer au présent questionnaire </w:t>
            </w:r>
            <w:r w:rsidR="00161322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la dérogation accordée</w:t>
            </w:r>
            <w:r w:rsidRPr="0012464C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par l’Agence nationale Compétente. </w:t>
            </w:r>
          </w:p>
        </w:tc>
      </w:tr>
    </w:tbl>
    <w:p w14:paraId="302F0409" w14:textId="77777777" w:rsidR="00467946" w:rsidRPr="00A509F8" w:rsidRDefault="00467946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tbl>
      <w:tblPr>
        <w:tblW w:w="10153" w:type="dxa"/>
        <w:tblInd w:w="180" w:type="dxa"/>
        <w:tblBorders>
          <w:top w:val="single" w:sz="12" w:space="0" w:color="DBDBDB"/>
          <w:left w:val="single" w:sz="12" w:space="0" w:color="DBDBDB"/>
          <w:bottom w:val="single" w:sz="12" w:space="0" w:color="DBDBDB"/>
          <w:right w:val="single" w:sz="12" w:space="0" w:color="DBDBDB"/>
          <w:insideH w:val="single" w:sz="12" w:space="0" w:color="DBDBDB"/>
          <w:insideV w:val="single" w:sz="12" w:space="0" w:color="DBDBDB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57"/>
        <w:gridCol w:w="2257"/>
        <w:gridCol w:w="2257"/>
        <w:gridCol w:w="3382"/>
      </w:tblGrid>
      <w:tr w:rsidR="00467946" w:rsidRPr="00A509F8" w14:paraId="13CBF08C" w14:textId="77777777" w:rsidTr="003F4DA4">
        <w:tc>
          <w:tcPr>
            <w:tcW w:w="2257" w:type="dxa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16BA99A0" w14:textId="77777777" w:rsidR="00467946" w:rsidRPr="00A509F8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12464C">
              <w:rPr>
                <w:rFonts w:ascii="Century Gothic" w:eastAsia="Marcellus" w:hAnsi="Century Gothic" w:cs="Marcellus"/>
                <w:b/>
                <w:color w:val="000000"/>
                <w:sz w:val="20"/>
                <w:szCs w:val="20"/>
                <w:highlight w:val="lightGray"/>
              </w:rPr>
              <w:t>c)</w:t>
            </w:r>
            <w:r w:rsidRPr="00A509F8"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Si vous vous prévalez d’une contrainte </w:t>
            </w:r>
            <w:r w:rsidR="0012464C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spécifique rendant impossible </w:t>
            </w:r>
            <w:r w:rsidRPr="00A509F8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>ou inapplicable le filtrage des populations bénéficiaires de transferts monétaires ou ressources économiques exploitables, veuillez préciser à l’égard de quelle catégorie de population bénéficie le projet :</w:t>
            </w:r>
            <w:r w:rsidRPr="00A509F8"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257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0FA44620" w14:textId="77777777" w:rsidR="00467946" w:rsidRPr="00A509F8" w:rsidRDefault="00777593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>
              <w:rPr>
                <w:rFonts w:ascii="Segoe UI Symbol" w:eastAsia="Marcellus" w:hAnsi="Segoe UI Symbol" w:cs="Segoe UI Symbol"/>
                <w:color w:val="000000"/>
                <w:sz w:val="20"/>
                <w:szCs w:val="20"/>
              </w:rPr>
              <w:t>[ ]</w:t>
            </w:r>
            <w:r w:rsidR="00D16356" w:rsidRPr="00A509F8"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 xml:space="preserve">/ Les populations bénéficiaires ne disposent pas de documents d’identité  </w:t>
            </w:r>
          </w:p>
        </w:tc>
        <w:tc>
          <w:tcPr>
            <w:tcW w:w="2257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2C22F98A" w14:textId="77777777" w:rsidR="00467946" w:rsidRPr="00A509F8" w:rsidRDefault="00777593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>
              <w:rPr>
                <w:rFonts w:ascii="Segoe UI Symbol" w:eastAsia="Marcellus" w:hAnsi="Segoe UI Symbol" w:cs="Segoe UI Symbol"/>
                <w:color w:val="000000"/>
                <w:sz w:val="20"/>
                <w:szCs w:val="20"/>
              </w:rPr>
              <w:t>[ ]</w:t>
            </w:r>
            <w:r w:rsidR="00D16356" w:rsidRPr="00A509F8"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 xml:space="preserve">/ Les populations bénéficiaires sont mineures  </w:t>
            </w:r>
          </w:p>
          <w:p w14:paraId="54CBFAA6" w14:textId="77777777" w:rsidR="00467946" w:rsidRPr="00A509F8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 </w:t>
            </w:r>
          </w:p>
          <w:p w14:paraId="305B9224" w14:textId="77777777" w:rsidR="00467946" w:rsidRPr="00A509F8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382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44022EC4" w14:textId="77777777" w:rsidR="00467946" w:rsidRPr="00A509F8" w:rsidRDefault="00777593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>
              <w:rPr>
                <w:rFonts w:ascii="Segoe UI Symbol" w:eastAsia="Marcellus" w:hAnsi="Segoe UI Symbol" w:cs="Segoe UI Symbol"/>
                <w:color w:val="000000"/>
                <w:sz w:val="20"/>
                <w:szCs w:val="20"/>
              </w:rPr>
              <w:t>[ ]</w:t>
            </w:r>
            <w:r w:rsidR="00D16356" w:rsidRPr="00A509F8"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>/Les</w:t>
            </w:r>
            <w:r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 xml:space="preserve"> populations bénéficiaires dont </w:t>
            </w:r>
            <w:r w:rsidR="00D16356" w:rsidRPr="00A509F8"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 xml:space="preserve">l’identité doit nécessairement être protégée en raison des persécutions subies « </w:t>
            </w:r>
            <w:r w:rsidR="00D16356"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en raison de leurs opinions politiques, de leur appartenance religieuse, de leur race, de leur nationalité ou de leur appartenance à un certain groupe social</w:t>
            </w:r>
            <w:r w:rsidR="00D16356" w:rsidRPr="00A509F8"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 xml:space="preserve"> » au sens de la Convention de Genève du 28 juillet 1951 </w:t>
            </w:r>
          </w:p>
          <w:p w14:paraId="22C8FE2E" w14:textId="77777777" w:rsidR="00467946" w:rsidRPr="00A509F8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</w:t>
            </w:r>
          </w:p>
        </w:tc>
      </w:tr>
      <w:tr w:rsidR="00467946" w:rsidRPr="00A509F8" w14:paraId="0856D438" w14:textId="77777777" w:rsidTr="003F4DA4">
        <w:tc>
          <w:tcPr>
            <w:tcW w:w="10153" w:type="dxa"/>
            <w:gridSpan w:val="4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11D7E96D" w14:textId="77777777" w:rsidR="00C96340" w:rsidRDefault="00C96340" w:rsidP="006C547A">
            <w:pPr>
              <w:spacing w:after="0" w:line="276" w:lineRule="auto"/>
              <w:jc w:val="both"/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>Veuillez préciser approximativement la part de bénéficiaires pour lesquels</w:t>
            </w:r>
            <w:r w:rsidR="003F4DA4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 xml:space="preserve"> le filtrage est inapplicable : </w:t>
            </w:r>
          </w:p>
          <w:p w14:paraId="2322C7C7" w14:textId="77777777" w:rsidR="003F4DA4" w:rsidRPr="003F4DA4" w:rsidRDefault="003F4DA4" w:rsidP="00A93693">
            <w:pPr>
              <w:pStyle w:val="Paragraphedeliste"/>
              <w:numPr>
                <w:ilvl w:val="0"/>
                <w:numId w:val="12"/>
              </w:numPr>
              <w:spacing w:after="0" w:line="336" w:lineRule="auto"/>
              <w:ind w:hanging="385"/>
              <w:jc w:val="both"/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</w:pPr>
          </w:p>
        </w:tc>
      </w:tr>
      <w:tr w:rsidR="00467946" w:rsidRPr="00D83DB4" w14:paraId="013AB582" w14:textId="77777777" w:rsidTr="003F4DA4">
        <w:tc>
          <w:tcPr>
            <w:tcW w:w="10153" w:type="dxa"/>
            <w:gridSpan w:val="4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0618214B" w14:textId="77777777" w:rsidR="00467946" w:rsidRDefault="00C96340" w:rsidP="006C547A">
            <w:pPr>
              <w:spacing w:after="0" w:line="276" w:lineRule="auto"/>
              <w:jc w:val="both"/>
              <w:rPr>
                <w:rFonts w:ascii="Century Gothic" w:eastAsia="Marcellus" w:hAnsi="Century Gothic" w:cs="Marcellus"/>
                <w:i/>
                <w:sz w:val="20"/>
                <w:szCs w:val="20"/>
              </w:rPr>
            </w:pPr>
            <w:r w:rsidRPr="006100AE">
              <w:rPr>
                <w:rFonts w:ascii="Century Gothic" w:eastAsia="Marcellus" w:hAnsi="Century Gothic" w:cs="Marcellus"/>
                <w:i/>
                <w:sz w:val="20"/>
                <w:szCs w:val="20"/>
              </w:rPr>
              <w:t>Pour les pièces d’identité, veuillez fournir une source fiable justifiant l’absence d’inscription à l’état civil dans la zone d’intervention (exemple statistique d’institut spécialisé ou organisation internationale (telle que Banque Mondiale, OCDE, Agences onusiennes), média fiable, rapport académique etc.) :</w:t>
            </w:r>
          </w:p>
          <w:p w14:paraId="66C1EF85" w14:textId="77777777" w:rsidR="003F4DA4" w:rsidRPr="003F4DA4" w:rsidRDefault="003F4DA4" w:rsidP="00A93693">
            <w:pPr>
              <w:pStyle w:val="Paragraphedeliste"/>
              <w:numPr>
                <w:ilvl w:val="0"/>
                <w:numId w:val="12"/>
              </w:numPr>
              <w:spacing w:after="0" w:line="336" w:lineRule="auto"/>
              <w:jc w:val="both"/>
              <w:rPr>
                <w:rFonts w:ascii="Century Gothic" w:eastAsia="Marcellus" w:hAnsi="Century Gothic" w:cs="Marcellus"/>
                <w:i/>
                <w:sz w:val="20"/>
                <w:szCs w:val="20"/>
              </w:rPr>
            </w:pPr>
          </w:p>
          <w:p w14:paraId="390EA0C7" w14:textId="77777777" w:rsidR="00C96340" w:rsidRPr="00A509F8" w:rsidRDefault="00C96340" w:rsidP="006C547A">
            <w:pPr>
              <w:spacing w:after="0" w:line="336" w:lineRule="auto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467946" w:rsidRPr="00A509F8" w14:paraId="3FCD367E" w14:textId="77777777" w:rsidTr="003F4DA4">
        <w:tc>
          <w:tcPr>
            <w:tcW w:w="10153" w:type="dxa"/>
            <w:gridSpan w:val="4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4451ED14" w14:textId="77777777" w:rsidR="00467946" w:rsidRPr="00A509F8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 xml:space="preserve">Pour les risques de persécutions subies, veuillez fournir une source fiable pour contextualiser les risques encourus par les bénéficiaires : </w:t>
            </w:r>
          </w:p>
          <w:p w14:paraId="16010298" w14:textId="77777777" w:rsidR="00467946" w:rsidRPr="00A93693" w:rsidRDefault="00467946" w:rsidP="00A93693">
            <w:pPr>
              <w:pStyle w:val="Paragraphedeliste"/>
              <w:numPr>
                <w:ilvl w:val="0"/>
                <w:numId w:val="12"/>
              </w:numPr>
              <w:spacing w:after="0" w:line="336" w:lineRule="auto"/>
              <w:jc w:val="both"/>
              <w:rPr>
                <w:rFonts w:ascii="Century Gothic" w:hAnsi="Century Gothic"/>
              </w:rPr>
            </w:pPr>
          </w:p>
        </w:tc>
      </w:tr>
    </w:tbl>
    <w:p w14:paraId="0F424403" w14:textId="082652F6" w:rsidR="00467946" w:rsidRDefault="00467946" w:rsidP="000766FA">
      <w:pPr>
        <w:spacing w:before="120" w:after="120" w:line="336" w:lineRule="auto"/>
        <w:jc w:val="both"/>
        <w:rPr>
          <w:rFonts w:ascii="Century Gothic" w:eastAsia="Marcellus" w:hAnsi="Century Gothic" w:cs="Marcellus"/>
          <w:color w:val="000000"/>
          <w:spacing w:val="-15"/>
        </w:rPr>
      </w:pPr>
    </w:p>
    <w:p w14:paraId="7C37D7F1" w14:textId="77777777" w:rsidR="0012464C" w:rsidRPr="00A509F8" w:rsidRDefault="0012464C" w:rsidP="006C547A">
      <w:pPr>
        <w:spacing w:before="120" w:after="120" w:line="240" w:lineRule="auto"/>
        <w:jc w:val="both"/>
        <w:rPr>
          <w:rFonts w:ascii="Century Gothic" w:hAnsi="Century Gothic"/>
        </w:rPr>
      </w:pPr>
    </w:p>
    <w:tbl>
      <w:tblPr>
        <w:tblW w:w="10153" w:type="dxa"/>
        <w:tblInd w:w="180" w:type="dxa"/>
        <w:tblBorders>
          <w:top w:val="single" w:sz="12" w:space="0" w:color="DBDBDB"/>
          <w:left w:val="single" w:sz="12" w:space="0" w:color="DBDBDB"/>
          <w:bottom w:val="single" w:sz="12" w:space="0" w:color="DBDBDB"/>
          <w:right w:val="single" w:sz="12" w:space="0" w:color="DBDBDB"/>
          <w:insideH w:val="single" w:sz="12" w:space="0" w:color="DBDBDB"/>
          <w:insideV w:val="single" w:sz="12" w:space="0" w:color="DBDBDB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153"/>
      </w:tblGrid>
      <w:tr w:rsidR="00467946" w:rsidRPr="00A509F8" w14:paraId="641CB134" w14:textId="77777777" w:rsidTr="003F4DA4">
        <w:tc>
          <w:tcPr>
            <w:tcW w:w="10153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056422E1" w14:textId="2E22B0EC" w:rsidR="00467946" w:rsidRPr="000766FA" w:rsidRDefault="00D654B4" w:rsidP="000766FA">
            <w:pPr>
              <w:spacing w:before="120" w:after="120" w:line="240" w:lineRule="auto"/>
              <w:jc w:val="both"/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</w:pPr>
            <w:r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Si vous </w:t>
            </w:r>
            <w:r w:rsidR="00F96EFF"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>ne filtrez pas les bénéficiaires</w:t>
            </w:r>
            <w:r w:rsidR="00006A80"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 </w:t>
            </w:r>
            <w:r w:rsidR="00006A80"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</w:rPr>
              <w:t>des transferts monétaires et ressources économiquement</w:t>
            </w:r>
            <w:r w:rsidR="00F96EFF"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 </w:t>
            </w:r>
            <w:r w:rsidR="00424F69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exploitables </w:t>
            </w:r>
            <w:r w:rsidR="00F96EFF"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et </w:t>
            </w:r>
            <w:r w:rsidR="00424F69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si vous </w:t>
            </w:r>
            <w:r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ne pouvez </w:t>
            </w:r>
            <w:r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  <w:u w:val="single"/>
              </w:rPr>
              <w:t xml:space="preserve">pas </w:t>
            </w:r>
            <w:r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vous prévaloir des exemptions et dérogations </w:t>
            </w:r>
            <w:r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  <w:highlight w:val="lightGray"/>
              </w:rPr>
              <w:t>a), b),</w:t>
            </w:r>
            <w:r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 ou </w:t>
            </w:r>
            <w:r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  <w:highlight w:val="lightGray"/>
              </w:rPr>
              <w:t>c)</w:t>
            </w:r>
            <w:r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 ci-dessus</w:t>
            </w:r>
            <w:r w:rsidR="00E21F34"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</w:rPr>
              <w:t xml:space="preserve"> ou </w:t>
            </w:r>
            <w:r w:rsidR="00E21F34" w:rsidRPr="000766FA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pacing w:val="-15"/>
                <w:u w:val="single"/>
              </w:rPr>
              <w:t>seulement partiellement</w:t>
            </w:r>
            <w:r w:rsidR="00D16356" w:rsidRPr="0074712D">
              <w:rPr>
                <w:rFonts w:ascii="Century Gothic" w:eastAsia="Marcellus" w:hAnsi="Century Gothic" w:cs="Marcellus"/>
                <w:b/>
                <w:bCs/>
                <w:i/>
                <w:iCs/>
              </w:rPr>
              <w:t xml:space="preserve">, veuillez détailler ci-après les mesures </w:t>
            </w:r>
            <w:r w:rsidR="006728CB" w:rsidRPr="0074712D">
              <w:rPr>
                <w:rFonts w:ascii="Century Gothic" w:eastAsia="Marcellus" w:hAnsi="Century Gothic" w:cs="Marcellus"/>
                <w:b/>
                <w:bCs/>
                <w:i/>
                <w:iCs/>
              </w:rPr>
              <w:t>alternatives</w:t>
            </w:r>
            <w:r w:rsidR="004B552A" w:rsidRPr="000766FA">
              <w:rPr>
                <w:rFonts w:ascii="Century Gothic" w:eastAsia="Marcellus" w:hAnsi="Century Gothic" w:cs="Marcellus"/>
                <w:b/>
                <w:bCs/>
                <w:i/>
                <w:iCs/>
              </w:rPr>
              <w:t xml:space="preserve"> </w:t>
            </w:r>
            <w:r w:rsidR="00836627" w:rsidRPr="000766FA">
              <w:rPr>
                <w:rStyle w:val="Appelnotedebasdep"/>
                <w:rFonts w:ascii="Century Gothic" w:eastAsia="Marcellus" w:hAnsi="Century Gothic" w:cs="Marcellus"/>
                <w:b/>
                <w:bCs/>
                <w:i/>
                <w:iCs/>
              </w:rPr>
              <w:footnoteReference w:id="5"/>
            </w:r>
            <w:r w:rsidR="004B552A" w:rsidRPr="000766FA">
              <w:rPr>
                <w:rFonts w:ascii="Century Gothic" w:eastAsia="Marcellus" w:hAnsi="Century Gothic" w:cs="Marcellus"/>
                <w:b/>
                <w:bCs/>
                <w:i/>
                <w:iCs/>
              </w:rPr>
              <w:t xml:space="preserve"> </w:t>
            </w:r>
            <w:r w:rsidR="00D16356" w:rsidRPr="000766FA">
              <w:rPr>
                <w:rFonts w:ascii="Century Gothic" w:eastAsia="Marcellus" w:hAnsi="Century Gothic" w:cs="Marcellus"/>
                <w:b/>
                <w:bCs/>
                <w:i/>
                <w:iCs/>
              </w:rPr>
              <w:t xml:space="preserve">au filtrage que vous mettrez en œuvre pour vous assurer de la non mise à disposition de fonds à des populations bénéficiaires de l’aide qui pourraient figurer sur l’une des listes de sanctions </w:t>
            </w:r>
            <w:r w:rsidR="006728CB" w:rsidRPr="000766FA">
              <w:rPr>
                <w:rFonts w:ascii="Century Gothic" w:eastAsia="Marcellus" w:hAnsi="Century Gothic" w:cs="Marcellus"/>
                <w:b/>
                <w:bCs/>
                <w:i/>
                <w:iCs/>
              </w:rPr>
              <w:t>applicables</w:t>
            </w:r>
            <w:r w:rsidR="004B552A" w:rsidRPr="000766FA">
              <w:rPr>
                <w:rFonts w:ascii="Century Gothic" w:eastAsia="Marcellus" w:hAnsi="Century Gothic" w:cs="Marcellus"/>
                <w:b/>
                <w:bCs/>
                <w:i/>
                <w:iCs/>
              </w:rPr>
              <w:t xml:space="preserve"> </w:t>
            </w:r>
            <w:r w:rsidR="00836627" w:rsidRPr="000766FA">
              <w:rPr>
                <w:rStyle w:val="Appelnotedebasdep"/>
                <w:rFonts w:ascii="Century Gothic" w:eastAsia="Marcellus" w:hAnsi="Century Gothic" w:cs="Marcellus"/>
                <w:b/>
                <w:bCs/>
                <w:i/>
                <w:iCs/>
              </w:rPr>
              <w:footnoteReference w:id="6"/>
            </w:r>
            <w:r w:rsidR="0012464C" w:rsidRPr="000766FA">
              <w:rPr>
                <w:rFonts w:ascii="Century Gothic" w:eastAsia="Marcellus" w:hAnsi="Century Gothic" w:cs="Marcellus"/>
                <w:b/>
                <w:bCs/>
                <w:i/>
                <w:iCs/>
              </w:rPr>
              <w:t>.</w:t>
            </w:r>
          </w:p>
          <w:p w14:paraId="6D9ABB9F" w14:textId="77777777" w:rsidR="00467946" w:rsidRPr="000766FA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0766FA">
              <w:rPr>
                <w:rFonts w:ascii="Century Gothic" w:eastAsia="Marcellus" w:hAnsi="Century Gothic" w:cs="Marcellus"/>
                <w:bCs/>
                <w:i/>
                <w:iCs/>
              </w:rPr>
              <w:t>NB : le tableau ci-dessous a vocation à préciser le niveau de précision attendu</w:t>
            </w:r>
            <w:r w:rsidR="00DD5821" w:rsidRPr="000766FA">
              <w:rPr>
                <w:rFonts w:ascii="Century Gothic" w:eastAsia="Marcellus" w:hAnsi="Century Gothic" w:cs="Marcellus"/>
                <w:bCs/>
                <w:i/>
                <w:iCs/>
              </w:rPr>
              <w:t xml:space="preserve"> et à recueillir votre réponse</w:t>
            </w:r>
            <w:r w:rsidRPr="000766FA">
              <w:rPr>
                <w:rFonts w:ascii="Century Gothic" w:eastAsia="Marcellus" w:hAnsi="Century Gothic" w:cs="Marcellus"/>
                <w:bCs/>
                <w:i/>
                <w:iCs/>
              </w:rPr>
              <w:t>.</w:t>
            </w:r>
            <w:r w:rsidRPr="000766FA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 xml:space="preserve"> </w:t>
            </w:r>
            <w:r w:rsidRPr="000766FA">
              <w:rPr>
                <w:rFonts w:ascii="Century Gothic" w:eastAsia="Marcellus" w:hAnsi="Century Gothic" w:cs="Marcellus"/>
                <w:sz w:val="20"/>
                <w:szCs w:val="20"/>
              </w:rPr>
              <w:t xml:space="preserve"> </w:t>
            </w:r>
          </w:p>
        </w:tc>
      </w:tr>
    </w:tbl>
    <w:p w14:paraId="3BC70E34" w14:textId="77777777" w:rsidR="00467946" w:rsidRPr="00A509F8" w:rsidRDefault="00467946" w:rsidP="0012464C">
      <w:pPr>
        <w:spacing w:before="120" w:after="120" w:line="336" w:lineRule="auto"/>
        <w:rPr>
          <w:rFonts w:ascii="Century Gothic" w:hAnsi="Century Gothic"/>
        </w:rPr>
      </w:pPr>
    </w:p>
    <w:tbl>
      <w:tblPr>
        <w:tblW w:w="10295" w:type="dxa"/>
        <w:tblInd w:w="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95"/>
      </w:tblGrid>
      <w:tr w:rsidR="00E81F81" w:rsidRPr="00A509F8" w14:paraId="17938223" w14:textId="77777777" w:rsidTr="00AB196D">
        <w:trPr>
          <w:trHeight w:val="1406"/>
        </w:trPr>
        <w:tc>
          <w:tcPr>
            <w:tcW w:w="10295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5E78B376" w14:textId="77777777"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</w:pPr>
            <w:r w:rsidRPr="00A509F8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Veuillez détailler la nature des transferts monétaires / des ressources économiques exploitables concernés ainsi que les montants/valeurs par bénéficiaire </w:t>
            </w:r>
          </w:p>
          <w:p w14:paraId="57899626" w14:textId="77777777" w:rsidR="00E81F81" w:rsidRDefault="00E81F81" w:rsidP="006C547A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bCs/>
                <w:i/>
                <w:iCs/>
                <w:color w:val="000000"/>
                <w:sz w:val="18"/>
                <w:szCs w:val="18"/>
              </w:rPr>
              <w:t xml:space="preserve">Exemples : </w:t>
            </w:r>
            <w:r w:rsidRPr="00A509F8"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  <w:t xml:space="preserve"> </w:t>
            </w:r>
          </w:p>
          <w:p w14:paraId="5452194E" w14:textId="77777777"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</w:pPr>
            <w:r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  <w:t>.</w:t>
            </w:r>
            <w:r w:rsidRPr="00A509F8"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bCs/>
                <w:i/>
                <w:iCs/>
                <w:color w:val="000000"/>
                <w:sz w:val="18"/>
                <w:szCs w:val="18"/>
              </w:rPr>
              <w:t>Dotations de kits d’outillage pour le maraichage (porte-greffe, pots pépinières, etc.) évalué à 12 € par bénéficiaire, 1 fois dans le projet.</w:t>
            </w:r>
            <w:r w:rsidRPr="00A509F8"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  <w:t xml:space="preserve"> </w:t>
            </w:r>
          </w:p>
          <w:p w14:paraId="6CA19595" w14:textId="77777777" w:rsidR="00E81F81" w:rsidRDefault="00E81F81" w:rsidP="006C547A">
            <w:pPr>
              <w:pBdr>
                <w:bottom w:val="single" w:sz="6" w:space="1" w:color="auto"/>
              </w:pBd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i/>
                <w:iCs/>
                <w:color w:val="000000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  <w:t xml:space="preserve">· </w:t>
            </w:r>
            <w:r w:rsidRPr="00A509F8">
              <w:rPr>
                <w:rFonts w:ascii="Century Gothic" w:eastAsia="Marcellus" w:hAnsi="Century Gothic" w:cs="Marcellus"/>
                <w:bCs/>
                <w:i/>
                <w:iCs/>
                <w:color w:val="000000"/>
                <w:sz w:val="18"/>
                <w:szCs w:val="18"/>
              </w:rPr>
              <w:t>Fonds de dotation (bourses…).</w:t>
            </w:r>
          </w:p>
          <w:p w14:paraId="0DF46394" w14:textId="77777777" w:rsidR="0012464C" w:rsidRDefault="0012464C" w:rsidP="006C547A">
            <w:pPr>
              <w:pBdr>
                <w:bottom w:val="single" w:sz="6" w:space="1" w:color="auto"/>
              </w:pBd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i/>
                <w:iCs/>
                <w:color w:val="000000"/>
                <w:sz w:val="18"/>
                <w:szCs w:val="18"/>
              </w:rPr>
            </w:pPr>
          </w:p>
          <w:p w14:paraId="739CCE59" w14:textId="77777777" w:rsidR="0012464C" w:rsidRPr="0012464C" w:rsidRDefault="0012464C" w:rsidP="0012464C">
            <w:pPr>
              <w:pStyle w:val="Paragraphedeliste"/>
              <w:numPr>
                <w:ilvl w:val="0"/>
                <w:numId w:val="11"/>
              </w:num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</w:pPr>
          </w:p>
          <w:p w14:paraId="61A52544" w14:textId="77777777" w:rsidR="0012464C" w:rsidRPr="00E81F81" w:rsidRDefault="0012464C" w:rsidP="006C547A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</w:pPr>
          </w:p>
        </w:tc>
      </w:tr>
      <w:tr w:rsidR="00E81F81" w:rsidRPr="00A509F8" w14:paraId="5D970D41" w14:textId="77777777" w:rsidTr="0012464C">
        <w:trPr>
          <w:trHeight w:val="832"/>
        </w:trPr>
        <w:tc>
          <w:tcPr>
            <w:tcW w:w="10295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10F449CA" w14:textId="77777777"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 Précisez par quels moyens les populations bénéficiaires de l’aide seront-elles identifiées et sélectionnées.  </w:t>
            </w:r>
          </w:p>
          <w:p w14:paraId="06BF9265" w14:textId="77777777"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>Exemple :</w:t>
            </w:r>
            <w:r w:rsidRPr="00A509F8">
              <w:rPr>
                <w:rFonts w:ascii="Century Gothic" w:eastAsia="Marcellus" w:hAnsi="Century Gothic" w:cs="Marcellus"/>
                <w:color w:val="000000"/>
                <w:sz w:val="18"/>
                <w:szCs w:val="18"/>
              </w:rPr>
              <w:t xml:space="preserve"> </w:t>
            </w:r>
          </w:p>
          <w:p w14:paraId="7E5FCF28" w14:textId="77777777"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color w:val="000000"/>
                <w:sz w:val="18"/>
                <w:szCs w:val="18"/>
              </w:rPr>
              <w:t xml:space="preserve">· </w:t>
            </w: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>Les partenaires de mise en œuvre ou équipes projet possèdent-ils déjà une connaissance de ces bénéficiaires, de leurs parcours ?</w:t>
            </w:r>
            <w:r w:rsidRPr="00A509F8">
              <w:rPr>
                <w:rFonts w:ascii="Century Gothic" w:eastAsia="Marcellus" w:hAnsi="Century Gothic" w:cs="Marcellus"/>
                <w:color w:val="000000"/>
                <w:sz w:val="18"/>
                <w:szCs w:val="18"/>
              </w:rPr>
              <w:t xml:space="preserve"> </w:t>
            </w:r>
          </w:p>
          <w:p w14:paraId="3C9B20A7" w14:textId="77777777" w:rsidR="00E81F81" w:rsidRDefault="00E81F81" w:rsidP="006C547A">
            <w:pPr>
              <w:pBdr>
                <w:bottom w:val="single" w:sz="6" w:space="1" w:color="auto"/>
              </w:pBd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color w:val="000000"/>
                <w:sz w:val="18"/>
                <w:szCs w:val="18"/>
              </w:rPr>
              <w:t>·</w:t>
            </w:r>
            <w:r>
              <w:rPr>
                <w:rFonts w:ascii="Century Gothic" w:eastAsia="Marcellus" w:hAnsi="Century Gothic" w:cs="Marcellus"/>
                <w:color w:val="000000"/>
                <w:sz w:val="18"/>
                <w:szCs w:val="18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>Les bénéficiaires appartiennent-ils à des groupements structurés connus permettant d’exercer un contrôle social sur chacun des membres qui les composent ? Quels sont les critères d’éligibilité appliqués permettant de s’assurer de la bonne connaissance des bénéficiaires ?</w:t>
            </w:r>
          </w:p>
          <w:p w14:paraId="26406888" w14:textId="77777777" w:rsidR="0012464C" w:rsidRPr="0012464C" w:rsidRDefault="0012464C" w:rsidP="0012464C">
            <w:pPr>
              <w:pStyle w:val="Paragraphedeliste"/>
              <w:numPr>
                <w:ilvl w:val="0"/>
                <w:numId w:val="11"/>
              </w:num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</w:pPr>
          </w:p>
          <w:p w14:paraId="0FF6F649" w14:textId="77777777" w:rsidR="0012464C" w:rsidRDefault="0012464C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</w:p>
          <w:p w14:paraId="10530FEF" w14:textId="77777777" w:rsidR="0012464C" w:rsidRPr="0012464C" w:rsidRDefault="0012464C" w:rsidP="0012464C">
            <w:pPr>
              <w:tabs>
                <w:tab w:val="left" w:pos="3204"/>
              </w:tabs>
              <w:rPr>
                <w:rFonts w:ascii="Century Gothic" w:hAnsi="Century Gothic"/>
              </w:rPr>
            </w:pPr>
          </w:p>
        </w:tc>
      </w:tr>
      <w:tr w:rsidR="00E81F81" w:rsidRPr="00A509F8" w14:paraId="605E1DFB" w14:textId="77777777" w:rsidTr="00AB196D">
        <w:trPr>
          <w:trHeight w:val="3080"/>
        </w:trPr>
        <w:tc>
          <w:tcPr>
            <w:tcW w:w="10295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14:paraId="06E450C1" w14:textId="77777777"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</w:pPr>
            <w:r w:rsidRPr="00A509F8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>Détaillez comment l’OSC s’assurera que les transferts ou dotations seront utilisés conformément à leurs objectifs</w:t>
            </w:r>
          </w:p>
          <w:p w14:paraId="7FFAC34B" w14:textId="77777777"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 xml:space="preserve"> Exemple :  </w:t>
            </w:r>
          </w:p>
          <w:p w14:paraId="52230384" w14:textId="77777777"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 xml:space="preserve">. Comment le suivi des bénéficiaires finaux sera-t-il réalisé par les partenaires locaux ou les équipes projet tout au long de la mise en œuvre ? </w:t>
            </w:r>
          </w:p>
          <w:p w14:paraId="244AAEC1" w14:textId="77777777" w:rsidR="00E81F81" w:rsidRDefault="00E81F81" w:rsidP="003A0605">
            <w:pPr>
              <w:pBdr>
                <w:bottom w:val="single" w:sz="6" w:space="1" w:color="auto"/>
              </w:pBd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>.</w:t>
            </w: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 xml:space="preserve"> Par quels moyens les partenaires locaux et équipes projet s’assureront-ils de la conformité de l’utilisation des transferts monétaires ou des ressources économiquement exploitables ?</w:t>
            </w:r>
          </w:p>
          <w:p w14:paraId="601EE6BF" w14:textId="77777777" w:rsidR="0012464C" w:rsidRDefault="0012464C" w:rsidP="003A0605">
            <w:pPr>
              <w:pBdr>
                <w:bottom w:val="single" w:sz="6" w:space="1" w:color="auto"/>
              </w:pBd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</w:pPr>
          </w:p>
          <w:p w14:paraId="1C8715EA" w14:textId="77777777" w:rsidR="0012464C" w:rsidRPr="0012464C" w:rsidRDefault="0012464C" w:rsidP="0012464C">
            <w:pPr>
              <w:pStyle w:val="Paragraphedeliste"/>
              <w:numPr>
                <w:ilvl w:val="0"/>
                <w:numId w:val="11"/>
              </w:num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</w:pPr>
          </w:p>
          <w:p w14:paraId="05607466" w14:textId="77777777" w:rsidR="0012464C" w:rsidRPr="003A0605" w:rsidRDefault="0012464C" w:rsidP="003A0605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</w:pPr>
          </w:p>
        </w:tc>
      </w:tr>
    </w:tbl>
    <w:p w14:paraId="15B1177A" w14:textId="77777777" w:rsidR="00467946" w:rsidRPr="00A509F8" w:rsidRDefault="00D16356" w:rsidP="006C547A">
      <w:pPr>
        <w:spacing w:before="120" w:after="120" w:line="336" w:lineRule="auto"/>
        <w:jc w:val="both"/>
        <w:rPr>
          <w:rFonts w:ascii="Century Gothic" w:hAnsi="Century Gothic"/>
        </w:rPr>
      </w:pPr>
      <w:r w:rsidRPr="00A509F8">
        <w:rPr>
          <w:rFonts w:ascii="Century Gothic" w:eastAsia="Marcellus" w:hAnsi="Century Gothic" w:cs="Marcellus"/>
          <w:color w:val="000000"/>
          <w:spacing w:val="-15"/>
          <w:sz w:val="24"/>
          <w:szCs w:val="24"/>
        </w:rPr>
        <w:t xml:space="preserve"> </w:t>
      </w:r>
    </w:p>
    <w:p w14:paraId="45DE6F5F" w14:textId="77777777" w:rsidR="00467946" w:rsidRPr="00A509F8" w:rsidRDefault="00D16356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b/>
          <w:bCs/>
          <w:color w:val="000000"/>
          <w:spacing w:val="-15"/>
        </w:rPr>
      </w:pPr>
      <w:r w:rsidRPr="00A509F8">
        <w:rPr>
          <w:rFonts w:ascii="Century Gothic" w:eastAsia="Marcellus" w:hAnsi="Century Gothic" w:cs="Marcellus"/>
          <w:b/>
          <w:bCs/>
          <w:color w:val="000000"/>
          <w:spacing w:val="-15"/>
        </w:rPr>
        <w:t>&gt; Si votre OSC ne filtre pas systématiquement ses parties prenantes (cf</w:t>
      </w:r>
      <w:r w:rsidR="0012464C">
        <w:rPr>
          <w:rFonts w:ascii="Century Gothic" w:eastAsia="Marcellus" w:hAnsi="Century Gothic" w:cs="Marcellus"/>
          <w:b/>
          <w:bCs/>
          <w:color w:val="000000"/>
          <w:spacing w:val="-15"/>
        </w:rPr>
        <w:t>.</w:t>
      </w:r>
      <w:r w:rsidRPr="00A509F8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Section 2), l’engagement suivant doit être endossé : </w:t>
      </w:r>
    </w:p>
    <w:p w14:paraId="0163775E" w14:textId="77777777" w:rsidR="006728CB" w:rsidRPr="00A509F8" w:rsidRDefault="006728CB" w:rsidP="006C547A">
      <w:pPr>
        <w:spacing w:before="120" w:after="120" w:line="276" w:lineRule="auto"/>
        <w:jc w:val="both"/>
        <w:rPr>
          <w:rFonts w:ascii="Century Gothic" w:hAnsi="Century Gothic"/>
        </w:rPr>
      </w:pPr>
    </w:p>
    <w:p w14:paraId="5FE6FB2E" w14:textId="77777777" w:rsidR="00467946" w:rsidRPr="00A509F8" w:rsidRDefault="00D16356" w:rsidP="006C547A">
      <w:pPr>
        <w:spacing w:before="120" w:after="120" w:line="276" w:lineRule="auto"/>
        <w:jc w:val="both"/>
        <w:rPr>
          <w:rFonts w:ascii="Century Gothic" w:hAnsi="Century Gothic"/>
        </w:rPr>
      </w:pPr>
      <w:r w:rsidRPr="00A509F8">
        <w:rPr>
          <w:rFonts w:ascii="Century Gothic" w:eastAsia="Roboto" w:hAnsi="Century Gothic" w:cs="Roboto"/>
          <w:spacing w:val="-15"/>
        </w:rPr>
        <w:t xml:space="preserve">“ Notre institution, s’engage, a minima, dans le cadre de ce projet, à filtrer à l’aune des listes </w:t>
      </w:r>
      <w:r w:rsidR="00964E07">
        <w:rPr>
          <w:rFonts w:ascii="Century Gothic" w:eastAsia="Roboto" w:hAnsi="Century Gothic" w:cs="Roboto"/>
          <w:spacing w:val="-15"/>
        </w:rPr>
        <w:t xml:space="preserve">de </w:t>
      </w:r>
      <w:r w:rsidRPr="00A509F8">
        <w:rPr>
          <w:rFonts w:ascii="Century Gothic" w:eastAsia="Roboto" w:hAnsi="Century Gothic" w:cs="Roboto"/>
          <w:spacing w:val="-15"/>
        </w:rPr>
        <w:t xml:space="preserve">sanctions françaises, européennes et onusiennes, les bénéficiaires de rétrocession, le personnel, ainsi que tous les prestataires et fournisseurs contrepartie d’un contrat” </w:t>
      </w:r>
    </w:p>
    <w:p w14:paraId="3B3F1018" w14:textId="77777777" w:rsidR="00467946" w:rsidRDefault="00D16356" w:rsidP="006C547A">
      <w:pPr>
        <w:spacing w:before="120" w:after="120" w:line="276" w:lineRule="auto"/>
        <w:jc w:val="both"/>
        <w:rPr>
          <w:rFonts w:ascii="Century Gothic" w:eastAsia="Roboto Bold" w:hAnsi="Century Gothic" w:cs="Roboto Bold"/>
          <w:b/>
          <w:bCs/>
          <w:color w:val="000000"/>
          <w:spacing w:val="-13"/>
          <w:sz w:val="20"/>
          <w:szCs w:val="20"/>
        </w:rPr>
      </w:pPr>
      <w:r w:rsidRPr="00A509F8">
        <w:rPr>
          <w:rFonts w:ascii="Century Gothic" w:eastAsia="Roboto Bold" w:hAnsi="Century Gothic" w:cs="Roboto Bold"/>
          <w:b/>
          <w:bCs/>
          <w:color w:val="000000"/>
          <w:spacing w:val="-13"/>
          <w:sz w:val="20"/>
          <w:szCs w:val="20"/>
        </w:rPr>
        <w:t xml:space="preserve"> </w:t>
      </w:r>
    </w:p>
    <w:p w14:paraId="7D593BBC" w14:textId="77777777" w:rsidR="000555B4" w:rsidRDefault="000555B4" w:rsidP="006C547A">
      <w:pPr>
        <w:spacing w:before="120" w:after="120" w:line="276" w:lineRule="auto"/>
        <w:jc w:val="both"/>
        <w:rPr>
          <w:rFonts w:ascii="Century Gothic" w:eastAsia="Roboto Bold" w:hAnsi="Century Gothic" w:cs="Roboto Bold"/>
          <w:b/>
          <w:bCs/>
          <w:color w:val="000000"/>
          <w:spacing w:val="-13"/>
          <w:sz w:val="20"/>
          <w:szCs w:val="20"/>
        </w:rPr>
      </w:pPr>
    </w:p>
    <w:p w14:paraId="6355A563" w14:textId="77777777" w:rsidR="000555B4" w:rsidRPr="00A509F8" w:rsidRDefault="000555B4" w:rsidP="006C547A">
      <w:pPr>
        <w:spacing w:before="120" w:after="120" w:line="276" w:lineRule="auto"/>
        <w:jc w:val="both"/>
        <w:rPr>
          <w:rFonts w:ascii="Century Gothic" w:hAnsi="Century Gothic"/>
        </w:rPr>
      </w:pPr>
    </w:p>
    <w:p w14:paraId="67B6BE2C" w14:textId="77777777" w:rsidR="00467946" w:rsidRPr="009A2BB3" w:rsidRDefault="006728CB" w:rsidP="006C547A">
      <w:pPr>
        <w:spacing w:before="120" w:after="120" w:line="336" w:lineRule="auto"/>
        <w:jc w:val="both"/>
        <w:rPr>
          <w:rFonts w:ascii="Cambria" w:hAnsi="Cambria"/>
        </w:rPr>
      </w:pPr>
      <w:r>
        <w:rPr>
          <w:rFonts w:ascii="Cambria" w:eastAsia="Marcellus" w:hAnsi="Cambria" w:cs="Marcellus"/>
          <w:noProof/>
          <w:color w:val="1A62FF"/>
          <w:spacing w:val="-15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C8BBA3D" wp14:editId="67747699">
                <wp:simplePos x="0" y="0"/>
                <wp:positionH relativeFrom="column">
                  <wp:posOffset>3881755</wp:posOffset>
                </wp:positionH>
                <wp:positionV relativeFrom="paragraph">
                  <wp:posOffset>146685</wp:posOffset>
                </wp:positionV>
                <wp:extent cx="2372810" cy="816015"/>
                <wp:effectExtent l="0" t="0" r="27940" b="2222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2810" cy="81601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52488B" w14:textId="77777777" w:rsidR="008224C7" w:rsidRPr="008224C7" w:rsidRDefault="008224C7" w:rsidP="008224C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8224C7">
                              <w:rPr>
                                <w:b/>
                              </w:rPr>
                              <w:t>Nom et Signature du représentant légal + 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8BBA3D" id="Rectangle 3" o:spid="_x0000_s1026" style="position:absolute;left:0;text-align:left;margin-left:305.65pt;margin-top:11.55pt;width:186.85pt;height:6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" fillcolor="white [3201]" strokecolor="black [3213]" strokeweight="1pt">
                <v:textbox>
                  <w:txbxContent>
                    <w:p w14:paraId="4152488B" w14:textId="77777777" w:rsidR="008224C7" w:rsidRPr="008224C7" w:rsidRDefault="008224C7" w:rsidP="008224C7">
                      <w:pPr>
                        <w:jc w:val="center"/>
                        <w:rPr>
                          <w:b/>
                        </w:rPr>
                      </w:pPr>
                      <w:r w:rsidRPr="008224C7">
                        <w:rPr>
                          <w:b/>
                        </w:rPr>
                        <w:t>Nom et Signature du représentant légal + date</w:t>
                      </w:r>
                    </w:p>
                  </w:txbxContent>
                </v:textbox>
              </v:rect>
            </w:pict>
          </mc:Fallback>
        </mc:AlternateContent>
      </w:r>
      <w:r w:rsidR="00D16356" w:rsidRPr="009A2BB3">
        <w:rPr>
          <w:rFonts w:ascii="Cambria" w:eastAsia="Marcellus" w:hAnsi="Cambria" w:cs="Marcellus"/>
          <w:color w:val="1A62FF"/>
          <w:spacing w:val="-15"/>
          <w:sz w:val="24"/>
          <w:szCs w:val="24"/>
        </w:rPr>
        <w:t xml:space="preserve"> </w:t>
      </w:r>
    </w:p>
    <w:p w14:paraId="68AA9DCF" w14:textId="77777777" w:rsidR="00467946" w:rsidRPr="009A2BB3" w:rsidRDefault="00D16356" w:rsidP="006C547A">
      <w:pPr>
        <w:spacing w:before="120" w:after="120" w:line="336" w:lineRule="auto"/>
        <w:jc w:val="both"/>
        <w:rPr>
          <w:rFonts w:ascii="Cambria" w:hAnsi="Cambria"/>
        </w:rPr>
      </w:pPr>
      <w:r w:rsidRPr="009A2BB3">
        <w:rPr>
          <w:rFonts w:ascii="Cambria" w:eastAsia="Marcellus" w:hAnsi="Cambria" w:cs="Marcellus"/>
          <w:b/>
          <w:bCs/>
          <w:color w:val="1A62FF"/>
          <w:spacing w:val="-12"/>
          <w:sz w:val="18"/>
          <w:szCs w:val="18"/>
        </w:rPr>
        <w:t xml:space="preserve"> </w:t>
      </w:r>
    </w:p>
    <w:p w14:paraId="747509C1" w14:textId="77777777" w:rsidR="00467946" w:rsidRDefault="00D16356" w:rsidP="006C547A">
      <w:pPr>
        <w:spacing w:before="120" w:after="120" w:line="336" w:lineRule="auto"/>
        <w:jc w:val="both"/>
      </w:pPr>
      <w:r>
        <w:rPr>
          <w:rFonts w:ascii="Roboto" w:eastAsia="Roboto" w:hAnsi="Roboto" w:cs="Roboto"/>
          <w:color w:val="000000"/>
          <w:spacing w:val="-13"/>
          <w:sz w:val="20"/>
          <w:szCs w:val="20"/>
        </w:rPr>
        <w:t xml:space="preserve"> </w:t>
      </w:r>
    </w:p>
    <w:p w14:paraId="49041F1C" w14:textId="77777777" w:rsidR="00467946" w:rsidRDefault="00D16356" w:rsidP="006C547A">
      <w:pPr>
        <w:spacing w:before="120" w:after="120" w:line="336" w:lineRule="auto"/>
        <w:jc w:val="both"/>
      </w:pPr>
      <w:r>
        <w:rPr>
          <w:rFonts w:ascii="Marcellus" w:eastAsia="Marcellus" w:hAnsi="Marcellus" w:cs="Marcellus"/>
          <w:color w:val="000000"/>
          <w:spacing w:val="-15"/>
          <w:sz w:val="24"/>
          <w:szCs w:val="24"/>
        </w:rPr>
        <w:br/>
      </w:r>
    </w:p>
    <w:p w14:paraId="3E2A4186" w14:textId="77777777" w:rsidR="00467946" w:rsidRDefault="00D16356" w:rsidP="006C547A">
      <w:pPr>
        <w:spacing w:before="120" w:after="120" w:line="336" w:lineRule="auto"/>
        <w:jc w:val="both"/>
      </w:pPr>
      <w:r>
        <w:rPr>
          <w:rFonts w:ascii="Marcellus" w:eastAsia="Marcellus" w:hAnsi="Marcellus" w:cs="Marcellus"/>
          <w:color w:val="000000"/>
          <w:sz w:val="24"/>
          <w:szCs w:val="24"/>
        </w:rPr>
        <w:t xml:space="preserve"> </w:t>
      </w:r>
    </w:p>
    <w:sectPr w:rsidR="00467946" w:rsidSect="008C6BB9">
      <w:headerReference w:type="default" r:id="rId9"/>
      <w:footerReference w:type="default" r:id="rId10"/>
      <w:pgSz w:w="11906" w:h="16838" w:code="9"/>
      <w:pgMar w:top="720" w:right="720" w:bottom="720" w:left="72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8355A6" w14:textId="77777777" w:rsidR="009C68BC" w:rsidRDefault="009C68BC" w:rsidP="008224C7">
      <w:pPr>
        <w:spacing w:after="0" w:line="240" w:lineRule="auto"/>
      </w:pPr>
      <w:r>
        <w:separator/>
      </w:r>
    </w:p>
  </w:endnote>
  <w:endnote w:type="continuationSeparator" w:id="0">
    <w:p w14:paraId="1BBB6BBE" w14:textId="77777777" w:rsidR="009C68BC" w:rsidRDefault="009C68BC" w:rsidP="008224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" w:fontKey="{30CF3E1C-8973-4603-892F-7A1202D0477E}"/>
    <w:embedBold r:id="rId2" w:fontKey="{E7B4B85F-7613-4964-95C2-07F696464021}"/>
    <w:embedItalic r:id="rId3" w:fontKey="{3C0D345E-549E-47AE-9C41-76227DB5E55E}"/>
    <w:embedBoldItalic r:id="rId4" w:fontKey="{790AA0B7-BDBD-4316-985C-7C6DD31D8862}"/>
  </w:font>
  <w:font w:name="Marcellus">
    <w:charset w:val="00"/>
    <w:family w:val="auto"/>
    <w:pitch w:val="default"/>
    <w:embedRegular r:id="rId5" w:fontKey="{FDE960C1-5A1F-41B6-9259-5BD8AE35AB31}"/>
    <w:embedBold r:id="rId6" w:fontKey="{D5A17BA5-2658-4319-A1D7-CCDAFD46B5FD}"/>
    <w:embedItalic r:id="rId7" w:fontKey="{FF507397-53C0-4806-91E1-119333E9E7D4}"/>
    <w:embedBoldItalic r:id="rId8" w:fontKey="{68C32DEB-869C-4B0B-A5D0-88C871FB77C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F3571BBB-687C-4E18-B15F-47B0BDB269F5}"/>
    <w:embedBold r:id="rId10" w:fontKey="{279A10D7-2E30-45FB-8A82-366846B6AFED}"/>
    <w:embedItalic r:id="rId11" w:fontKey="{954EC6E6-D4B7-4BE5-AE0B-545331B93CA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1E155550-DD53-46FF-A09F-42A3078D4B7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3" w:fontKey="{BCACD29A-0193-4BED-8350-F232D53A5383}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14" w:fontKey="{93B591AD-023A-4D5C-8CD5-5A143C161003}"/>
  </w:font>
  <w:font w:name="Roboto Bold">
    <w:panose1 w:val="02000000000000000000"/>
    <w:charset w:val="00"/>
    <w:family w:val="auto"/>
    <w:pitch w:val="default"/>
    <w:embedBold r:id="rId15" w:fontKey="{A5EEB0E8-C81E-4DC4-964C-FBE2F0CAE16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3D03FE37-4DC8-4D53-A918-C441B70A58FD}"/>
    <w:embedBold r:id="rId17" w:fontKey="{EAF51AD9-0A86-4451-B567-0C5FD1CEC30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8" w:fontKey="{6FA9B37B-6E1A-48C9-98F4-15A29B6003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95998871"/>
      <w:docPartObj>
        <w:docPartGallery w:val="Page Numbers (Bottom of Page)"/>
        <w:docPartUnique/>
      </w:docPartObj>
    </w:sdtPr>
    <w:sdtEndPr/>
    <w:sdtContent>
      <w:p w14:paraId="4F4832AC" w14:textId="77777777" w:rsidR="006E04A2" w:rsidRDefault="006E04A2" w:rsidP="006E04A2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5D99">
          <w:rPr>
            <w:noProof/>
          </w:rPr>
          <w:t>2</w:t>
        </w:r>
        <w:r>
          <w:fldChar w:fldCharType="end"/>
        </w:r>
      </w:p>
    </w:sdtContent>
  </w:sdt>
  <w:p w14:paraId="1FCCDEA2" w14:textId="3DFCE407" w:rsidR="008C6BB9" w:rsidRPr="006E04A2" w:rsidRDefault="006E04A2" w:rsidP="006E04A2">
    <w:pPr>
      <w:pStyle w:val="Pieddepage"/>
      <w:rPr>
        <w:caps/>
        <w:color w:val="44546A" w:themeColor="text2"/>
        <w:sz w:val="18"/>
        <w:szCs w:val="18"/>
      </w:rPr>
    </w:pPr>
    <w:r w:rsidRPr="006E04A2">
      <w:rPr>
        <w:caps/>
        <w:color w:val="44546A" w:themeColor="text2"/>
        <w:sz w:val="18"/>
        <w:szCs w:val="18"/>
      </w:rPr>
      <w:t xml:space="preserve">AFD-U0180 </w:t>
    </w:r>
    <w:r w:rsidR="00303197">
      <w:rPr>
        <w:caps/>
        <w:color w:val="44546A" w:themeColor="text2"/>
        <w:sz w:val="18"/>
        <w:szCs w:val="18"/>
      </w:rPr>
      <w:t>–</w:t>
    </w:r>
    <w:r w:rsidRPr="006E04A2">
      <w:rPr>
        <w:caps/>
        <w:color w:val="44546A" w:themeColor="text2"/>
        <w:sz w:val="18"/>
        <w:szCs w:val="18"/>
      </w:rPr>
      <w:t xml:space="preserve"> </w:t>
    </w:r>
    <w:r w:rsidR="00303197">
      <w:rPr>
        <w:caps/>
        <w:color w:val="44546A" w:themeColor="text2"/>
        <w:sz w:val="18"/>
        <w:szCs w:val="18"/>
      </w:rPr>
      <w:t>v</w:t>
    </w:r>
    <w:r w:rsidR="00E35D99">
      <w:rPr>
        <w:caps/>
        <w:color w:val="44546A" w:themeColor="text2"/>
        <w:sz w:val="18"/>
        <w:szCs w:val="18"/>
      </w:rPr>
      <w:t>3</w:t>
    </w:r>
    <w:r w:rsidR="0074712D">
      <w:rPr>
        <w:caps/>
        <w:color w:val="44546A" w:themeColor="text2"/>
        <w:sz w:val="18"/>
        <w:szCs w:val="18"/>
      </w:rPr>
      <w:t>.1</w:t>
    </w:r>
    <w:r w:rsidR="000A07DC">
      <w:rPr>
        <w:caps/>
        <w:color w:val="44546A" w:themeColor="text2"/>
        <w:sz w:val="18"/>
        <w:szCs w:val="18"/>
      </w:rPr>
      <w:t xml:space="preserve"> </w:t>
    </w:r>
    <w:r w:rsidR="00303197">
      <w:rPr>
        <w:caps/>
        <w:color w:val="44546A" w:themeColor="text2"/>
        <w:sz w:val="18"/>
        <w:szCs w:val="18"/>
      </w:rPr>
      <w:t xml:space="preserve">du </w:t>
    </w:r>
    <w:r w:rsidR="0074712D">
      <w:rPr>
        <w:caps/>
        <w:color w:val="44546A" w:themeColor="text2"/>
        <w:sz w:val="18"/>
        <w:szCs w:val="18"/>
      </w:rPr>
      <w:t>18</w:t>
    </w:r>
    <w:r w:rsidR="00303197">
      <w:rPr>
        <w:caps/>
        <w:color w:val="44546A" w:themeColor="text2"/>
        <w:sz w:val="18"/>
        <w:szCs w:val="18"/>
      </w:rPr>
      <w:t>/</w:t>
    </w:r>
    <w:r w:rsidR="0074712D">
      <w:rPr>
        <w:caps/>
        <w:color w:val="44546A" w:themeColor="text2"/>
        <w:sz w:val="18"/>
        <w:szCs w:val="18"/>
      </w:rPr>
      <w:t>12</w:t>
    </w:r>
    <w:r w:rsidR="00303197">
      <w:rPr>
        <w:caps/>
        <w:color w:val="44546A" w:themeColor="text2"/>
        <w:sz w:val="18"/>
        <w:szCs w:val="18"/>
      </w:rPr>
      <w:t>/2025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F0BA54" w14:textId="77777777" w:rsidR="009C68BC" w:rsidRDefault="009C68BC" w:rsidP="008224C7">
      <w:pPr>
        <w:spacing w:after="0" w:line="240" w:lineRule="auto"/>
      </w:pPr>
      <w:r>
        <w:separator/>
      </w:r>
    </w:p>
  </w:footnote>
  <w:footnote w:type="continuationSeparator" w:id="0">
    <w:p w14:paraId="48C234F0" w14:textId="77777777" w:rsidR="009C68BC" w:rsidRDefault="009C68BC" w:rsidP="008224C7">
      <w:pPr>
        <w:spacing w:after="0" w:line="240" w:lineRule="auto"/>
      </w:pPr>
      <w:r>
        <w:continuationSeparator/>
      </w:r>
    </w:p>
  </w:footnote>
  <w:footnote w:id="1">
    <w:p w14:paraId="176FEE2C" w14:textId="77777777" w:rsidR="00836627" w:rsidRPr="00836627" w:rsidRDefault="00836627" w:rsidP="003019B9">
      <w:pPr>
        <w:pStyle w:val="Notedebasdepage"/>
        <w:jc w:val="both"/>
        <w:rPr>
          <w:sz w:val="16"/>
          <w:szCs w:val="16"/>
        </w:rPr>
      </w:pPr>
      <w:r w:rsidRPr="00836627">
        <w:rPr>
          <w:rStyle w:val="Appelnotedebasdep"/>
          <w:sz w:val="16"/>
          <w:szCs w:val="16"/>
        </w:rPr>
        <w:footnoteRef/>
      </w:r>
      <w:r w:rsidRPr="00836627">
        <w:rPr>
          <w:sz w:val="16"/>
          <w:szCs w:val="16"/>
        </w:rPr>
        <w:t xml:space="preserve">  </w:t>
      </w:r>
      <w:r w:rsidRPr="003019B9">
        <w:rPr>
          <w:rFonts w:ascii="Century Gothic" w:hAnsi="Century Gothic"/>
          <w:i/>
          <w:sz w:val="16"/>
          <w:szCs w:val="16"/>
        </w:rPr>
        <w:t xml:space="preserve">Nous faisons ici référence </w:t>
      </w:r>
      <w:r w:rsidR="00964E07">
        <w:rPr>
          <w:rFonts w:ascii="Century Gothic" w:hAnsi="Century Gothic"/>
          <w:i/>
          <w:sz w:val="16"/>
          <w:szCs w:val="16"/>
        </w:rPr>
        <w:t>a</w:t>
      </w:r>
      <w:r w:rsidRPr="003019B9">
        <w:rPr>
          <w:rFonts w:ascii="Century Gothic" w:hAnsi="Century Gothic"/>
          <w:i/>
          <w:sz w:val="16"/>
          <w:szCs w:val="16"/>
        </w:rPr>
        <w:t xml:space="preserve"> minima aux listes publiées par l’ONU, l’Union européenne (UE), le gouvernement français, et potentiellement d’autres listes </w:t>
      </w:r>
      <w:r w:rsidR="00964E07">
        <w:rPr>
          <w:rFonts w:ascii="Century Gothic" w:hAnsi="Century Gothic"/>
          <w:i/>
          <w:sz w:val="16"/>
          <w:szCs w:val="16"/>
        </w:rPr>
        <w:t xml:space="preserve">de </w:t>
      </w:r>
      <w:r w:rsidRPr="003019B9">
        <w:rPr>
          <w:rFonts w:ascii="Century Gothic" w:hAnsi="Century Gothic"/>
          <w:i/>
          <w:sz w:val="16"/>
          <w:szCs w:val="16"/>
        </w:rPr>
        <w:t>sanctions le cas échéant telles que le gouvernement américain (les États-Unis d'Amérique (y compris par l'Office of Foreign Assets Control du département du Trésor des États-Unis, le département du Commerce des États-Unis, le département d'État des États-Unis ou toute autre agence du gouvernement des États-Unis).</w:t>
      </w:r>
    </w:p>
  </w:footnote>
  <w:footnote w:id="2">
    <w:p w14:paraId="3C10DE75" w14:textId="77777777" w:rsidR="00836627" w:rsidRPr="003019B9" w:rsidRDefault="00836627" w:rsidP="0012464C">
      <w:pPr>
        <w:pStyle w:val="Notedebasdepage"/>
        <w:jc w:val="both"/>
        <w:rPr>
          <w:rFonts w:ascii="Century Gothic" w:hAnsi="Century Gothic"/>
          <w:i/>
          <w:sz w:val="16"/>
          <w:szCs w:val="16"/>
          <w:lang w:val="en-US"/>
        </w:rPr>
      </w:pPr>
      <w:r w:rsidRPr="003019B9">
        <w:rPr>
          <w:rStyle w:val="Appelnotedebasdep"/>
          <w:rFonts w:ascii="Century Gothic" w:hAnsi="Century Gothic"/>
          <w:sz w:val="16"/>
          <w:szCs w:val="16"/>
        </w:rPr>
        <w:footnoteRef/>
      </w:r>
      <w:r w:rsidRPr="003019B9">
        <w:rPr>
          <w:rFonts w:ascii="Century Gothic" w:hAnsi="Century Gothic"/>
          <w:sz w:val="16"/>
          <w:szCs w:val="16"/>
          <w:lang w:val="en-US"/>
        </w:rPr>
        <w:t xml:space="preserve">  </w:t>
      </w:r>
      <w:r w:rsidRPr="003019B9">
        <w:rPr>
          <w:rFonts w:ascii="Century Gothic" w:hAnsi="Century Gothic"/>
          <w:i/>
          <w:sz w:val="16"/>
          <w:szCs w:val="16"/>
          <w:lang w:val="en-US"/>
        </w:rPr>
        <w:t>Office for the Coordination of Humanitarian Affairs.</w:t>
      </w:r>
    </w:p>
  </w:footnote>
  <w:footnote w:id="3">
    <w:p w14:paraId="6E330B7D" w14:textId="77777777" w:rsidR="00836627" w:rsidRPr="00836627" w:rsidRDefault="00836627" w:rsidP="0012464C">
      <w:pPr>
        <w:pStyle w:val="Notedebasdepage"/>
        <w:jc w:val="both"/>
        <w:rPr>
          <w:lang w:val="en-US"/>
        </w:rPr>
      </w:pPr>
      <w:r w:rsidRPr="003019B9">
        <w:rPr>
          <w:rStyle w:val="Appelnotedebasdep"/>
          <w:rFonts w:ascii="Century Gothic" w:hAnsi="Century Gothic"/>
          <w:i/>
          <w:sz w:val="16"/>
          <w:szCs w:val="16"/>
        </w:rPr>
        <w:footnoteRef/>
      </w:r>
      <w:r w:rsidRPr="003019B9">
        <w:rPr>
          <w:rFonts w:ascii="Century Gothic" w:hAnsi="Century Gothic"/>
          <w:i/>
          <w:sz w:val="16"/>
          <w:szCs w:val="16"/>
          <w:lang w:val="en-US"/>
        </w:rPr>
        <w:t xml:space="preserve"> United Nations High Commissioner for Refugees</w:t>
      </w:r>
    </w:p>
  </w:footnote>
  <w:footnote w:id="4">
    <w:p w14:paraId="374CA436" w14:textId="77777777" w:rsidR="004F1340" w:rsidRPr="00A509F8" w:rsidRDefault="004F1340" w:rsidP="0012464C">
      <w:pPr>
        <w:pStyle w:val="Notedebasdepage"/>
        <w:jc w:val="both"/>
        <w:rPr>
          <w:rFonts w:ascii="Century Gothic" w:hAnsi="Century Gothic"/>
          <w:i/>
          <w:sz w:val="16"/>
          <w:szCs w:val="16"/>
        </w:rPr>
      </w:pPr>
      <w:r w:rsidRPr="00A509F8">
        <w:rPr>
          <w:rStyle w:val="Appelnotedebasdep"/>
          <w:rFonts w:ascii="Century Gothic" w:hAnsi="Century Gothic"/>
          <w:i/>
          <w:sz w:val="16"/>
          <w:szCs w:val="16"/>
        </w:rPr>
        <w:footnoteRef/>
      </w:r>
      <w:r w:rsidRPr="00A509F8">
        <w:rPr>
          <w:rFonts w:ascii="Century Gothic" w:hAnsi="Century Gothic"/>
          <w:i/>
          <w:sz w:val="16"/>
          <w:szCs w:val="16"/>
        </w:rPr>
        <w:t xml:space="preserve"> L’autorité nationale compétente susceptible d’accorder une exemption de filtrage est celle en charge de l’application des mesures de sanctions FR, UE et NU.  A l’égard de ces 3 régimes de sanctions, une telle exemption ne pourrait être accordée que par la DG Trésor française à qui l’OSC devrait en demander le bénéfice.</w:t>
      </w:r>
    </w:p>
  </w:footnote>
  <w:footnote w:id="5">
    <w:p w14:paraId="12447161" w14:textId="77777777" w:rsidR="00836627" w:rsidRPr="00A509F8" w:rsidRDefault="00836627" w:rsidP="00836627">
      <w:pPr>
        <w:pStyle w:val="Notedebasdepage"/>
        <w:rPr>
          <w:rFonts w:ascii="Century Gothic" w:hAnsi="Century Gothic"/>
          <w:i/>
          <w:sz w:val="16"/>
          <w:szCs w:val="16"/>
        </w:rPr>
      </w:pPr>
      <w:r>
        <w:rPr>
          <w:rStyle w:val="Appelnotedebasdep"/>
        </w:rPr>
        <w:footnoteRef/>
      </w:r>
      <w:r>
        <w:t xml:space="preserve">   </w:t>
      </w:r>
      <w:r w:rsidRPr="00A509F8">
        <w:rPr>
          <w:rFonts w:ascii="Century Gothic" w:hAnsi="Century Gothic"/>
          <w:i/>
          <w:sz w:val="16"/>
          <w:szCs w:val="16"/>
        </w:rPr>
        <w:t xml:space="preserve">Des mesures alternatives ne sont recevables que si l’analyse du corpus procédural de l’OSC a été jugé robuste par l’AFD. </w:t>
      </w:r>
    </w:p>
  </w:footnote>
  <w:footnote w:id="6">
    <w:p w14:paraId="66BE4DD5" w14:textId="77777777" w:rsidR="00836627" w:rsidRDefault="00836627">
      <w:pPr>
        <w:pStyle w:val="Notedebasdepage"/>
      </w:pPr>
      <w:r w:rsidRPr="00A509F8">
        <w:rPr>
          <w:rStyle w:val="Appelnotedebasdep"/>
          <w:rFonts w:ascii="Century Gothic" w:hAnsi="Century Gothic"/>
          <w:i/>
          <w:sz w:val="16"/>
          <w:szCs w:val="16"/>
        </w:rPr>
        <w:footnoteRef/>
      </w:r>
      <w:r w:rsidRPr="00A509F8">
        <w:rPr>
          <w:rFonts w:ascii="Century Gothic" w:hAnsi="Century Gothic"/>
          <w:i/>
          <w:sz w:val="16"/>
          <w:szCs w:val="16"/>
        </w:rPr>
        <w:t xml:space="preserve">   Listes </w:t>
      </w:r>
      <w:r w:rsidR="00964E07">
        <w:rPr>
          <w:rFonts w:ascii="Century Gothic" w:hAnsi="Century Gothic"/>
          <w:i/>
          <w:sz w:val="16"/>
          <w:szCs w:val="16"/>
        </w:rPr>
        <w:t xml:space="preserve">de sanctions </w:t>
      </w:r>
      <w:r w:rsidRPr="00A509F8">
        <w:rPr>
          <w:rFonts w:ascii="Century Gothic" w:hAnsi="Century Gothic"/>
          <w:i/>
          <w:sz w:val="16"/>
          <w:szCs w:val="16"/>
        </w:rPr>
        <w:t>UN, UE et France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489758" w14:textId="77777777" w:rsidR="003F4DA4" w:rsidRDefault="003F4DA4">
    <w:pPr>
      <w:pStyle w:val="En-tte"/>
    </w:pPr>
  </w:p>
  <w:p w14:paraId="04E2D42D" w14:textId="77777777" w:rsidR="00A17C23" w:rsidRDefault="00A17C23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3F351B"/>
    <w:multiLevelType w:val="hybridMultilevel"/>
    <w:tmpl w:val="65FAC7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4C7CC2"/>
    <w:multiLevelType w:val="hybridMultilevel"/>
    <w:tmpl w:val="C1CA0D60"/>
    <w:lvl w:ilvl="0" w:tplc="8D9E8A24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0BAC2052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4CE2FAAA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F934D354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ED1AC764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D074A020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82AC8F7C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09E040EC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EF7CEB92">
      <w:numFmt w:val="decimal"/>
      <w:lvlText w:val=""/>
      <w:lvlJc w:val="left"/>
    </w:lvl>
  </w:abstractNum>
  <w:abstractNum w:abstractNumId="2" w15:restartNumberingAfterBreak="0">
    <w:nsid w:val="1BEA07C4"/>
    <w:multiLevelType w:val="hybridMultilevel"/>
    <w:tmpl w:val="56BCF592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E862FFF"/>
    <w:multiLevelType w:val="hybridMultilevel"/>
    <w:tmpl w:val="294EFA68"/>
    <w:lvl w:ilvl="0" w:tplc="0BF2C220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DD48C07A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8F28697C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38B6F60A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9E64FB00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BFB04150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18C23DBA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84C4F648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F07EDABE">
      <w:numFmt w:val="decimal"/>
      <w:lvlText w:val=""/>
      <w:lvlJc w:val="left"/>
    </w:lvl>
  </w:abstractNum>
  <w:abstractNum w:abstractNumId="4" w15:restartNumberingAfterBreak="0">
    <w:nsid w:val="20AC1348"/>
    <w:multiLevelType w:val="hybridMultilevel"/>
    <w:tmpl w:val="E1C6267E"/>
    <w:lvl w:ilvl="0" w:tplc="39D86B6E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E5B60322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8D6A7D42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B614C666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AE928D4A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E8A2248C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8D6AC130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F57AE1C6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0B5C116E">
      <w:numFmt w:val="decimal"/>
      <w:lvlText w:val=""/>
      <w:lvlJc w:val="left"/>
    </w:lvl>
  </w:abstractNum>
  <w:abstractNum w:abstractNumId="5" w15:restartNumberingAfterBreak="0">
    <w:nsid w:val="273F536C"/>
    <w:multiLevelType w:val="hybridMultilevel"/>
    <w:tmpl w:val="A09AABE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93284A"/>
    <w:multiLevelType w:val="hybridMultilevel"/>
    <w:tmpl w:val="94E6B7E6"/>
    <w:lvl w:ilvl="0" w:tplc="253E4174">
      <w:numFmt w:val="bullet"/>
      <w:lvlText w:val="-"/>
      <w:lvlJc w:val="left"/>
      <w:pPr>
        <w:ind w:left="720" w:hanging="360"/>
      </w:pPr>
      <w:rPr>
        <w:rFonts w:ascii="Century Gothic" w:eastAsia="Marcellus" w:hAnsi="Century Gothic" w:cs="Marcellu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63313A"/>
    <w:multiLevelType w:val="hybridMultilevel"/>
    <w:tmpl w:val="4BA42AC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202862"/>
    <w:multiLevelType w:val="hybridMultilevel"/>
    <w:tmpl w:val="41720394"/>
    <w:lvl w:ilvl="0" w:tplc="253E4174">
      <w:numFmt w:val="bullet"/>
      <w:lvlText w:val="-"/>
      <w:lvlJc w:val="left"/>
      <w:pPr>
        <w:ind w:left="720" w:hanging="360"/>
      </w:pPr>
      <w:rPr>
        <w:rFonts w:ascii="Century Gothic" w:eastAsia="Marcellus" w:hAnsi="Century Gothic" w:cs="Marcellu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6BD7825"/>
    <w:multiLevelType w:val="hybridMultilevel"/>
    <w:tmpl w:val="4A1C6F1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7F14E4"/>
    <w:multiLevelType w:val="hybridMultilevel"/>
    <w:tmpl w:val="4D066E80"/>
    <w:lvl w:ilvl="0" w:tplc="8F288C70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23A4CA0C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BF104BD6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A4BE7FC0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9126E6D4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15C68F72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6F92AF64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1E12D9DC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7D325D56">
      <w:numFmt w:val="decimal"/>
      <w:lvlText w:val=""/>
      <w:lvlJc w:val="left"/>
    </w:lvl>
  </w:abstractNum>
  <w:abstractNum w:abstractNumId="11" w15:restartNumberingAfterBreak="0">
    <w:nsid w:val="67A61874"/>
    <w:multiLevelType w:val="hybridMultilevel"/>
    <w:tmpl w:val="87AA02E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D8B3F3E"/>
    <w:multiLevelType w:val="hybridMultilevel"/>
    <w:tmpl w:val="DF08DD22"/>
    <w:lvl w:ilvl="0" w:tplc="040C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13" w15:restartNumberingAfterBreak="0">
    <w:nsid w:val="6DD83C53"/>
    <w:multiLevelType w:val="hybridMultilevel"/>
    <w:tmpl w:val="E79039C8"/>
    <w:lvl w:ilvl="0" w:tplc="1D8E4BB2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79C4B3DA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26F86692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6AF6FFB6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7F52CA72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0DCA4658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18CA688C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1AAA667A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C5FC094E">
      <w:numFmt w:val="decimal"/>
      <w:lvlText w:val=""/>
      <w:lvlJc w:val="left"/>
    </w:lvl>
  </w:abstractNum>
  <w:abstractNum w:abstractNumId="14" w15:restartNumberingAfterBreak="0">
    <w:nsid w:val="75ED6046"/>
    <w:multiLevelType w:val="hybridMultilevel"/>
    <w:tmpl w:val="5A12EC46"/>
    <w:lvl w:ilvl="0" w:tplc="253E4174">
      <w:numFmt w:val="bullet"/>
      <w:lvlText w:val="-"/>
      <w:lvlJc w:val="left"/>
      <w:pPr>
        <w:ind w:left="720" w:hanging="360"/>
      </w:pPr>
      <w:rPr>
        <w:rFonts w:ascii="Century Gothic" w:eastAsia="Marcellus" w:hAnsi="Century Gothic" w:cs="Marcellu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A5C6230"/>
    <w:multiLevelType w:val="hybridMultilevel"/>
    <w:tmpl w:val="3C4C8218"/>
    <w:lvl w:ilvl="0" w:tplc="6A06C56A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2818874C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FD8CAEAA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43D48DE2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99AA7700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B79428DC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C8C84340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3BF0EDA0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96303F3E">
      <w:numFmt w:val="decimal"/>
      <w:lvlText w:val=""/>
      <w:lvlJc w:val="left"/>
    </w:lvl>
  </w:abstractNum>
  <w:num w:numId="1" w16cid:durableId="1779451452">
    <w:abstractNumId w:val="15"/>
  </w:num>
  <w:num w:numId="2" w16cid:durableId="320618923">
    <w:abstractNumId w:val="10"/>
  </w:num>
  <w:num w:numId="3" w16cid:durableId="643512608">
    <w:abstractNumId w:val="3"/>
  </w:num>
  <w:num w:numId="4" w16cid:durableId="1099644317">
    <w:abstractNumId w:val="4"/>
  </w:num>
  <w:num w:numId="5" w16cid:durableId="255595156">
    <w:abstractNumId w:val="1"/>
  </w:num>
  <w:num w:numId="6" w16cid:durableId="1109815082">
    <w:abstractNumId w:val="13"/>
  </w:num>
  <w:num w:numId="7" w16cid:durableId="588319685">
    <w:abstractNumId w:val="0"/>
  </w:num>
  <w:num w:numId="8" w16cid:durableId="819544749">
    <w:abstractNumId w:val="12"/>
  </w:num>
  <w:num w:numId="9" w16cid:durableId="1931767725">
    <w:abstractNumId w:val="9"/>
  </w:num>
  <w:num w:numId="10" w16cid:durableId="1771971802">
    <w:abstractNumId w:val="11"/>
  </w:num>
  <w:num w:numId="11" w16cid:durableId="1223446751">
    <w:abstractNumId w:val="5"/>
  </w:num>
  <w:num w:numId="12" w16cid:durableId="672031025">
    <w:abstractNumId w:val="7"/>
  </w:num>
  <w:num w:numId="13" w16cid:durableId="1489400739">
    <w:abstractNumId w:val="14"/>
  </w:num>
  <w:num w:numId="14" w16cid:durableId="1814980202">
    <w:abstractNumId w:val="6"/>
  </w:num>
  <w:num w:numId="15" w16cid:durableId="239876753">
    <w:abstractNumId w:val="2"/>
  </w:num>
  <w:num w:numId="16" w16cid:durableId="19307681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08"/>
  <w:hyphenationZone w:val="425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7946"/>
    <w:rsid w:val="00006A80"/>
    <w:rsid w:val="00026CD3"/>
    <w:rsid w:val="000555B4"/>
    <w:rsid w:val="000766FA"/>
    <w:rsid w:val="000A07DC"/>
    <w:rsid w:val="000B736A"/>
    <w:rsid w:val="000E7975"/>
    <w:rsid w:val="0010398C"/>
    <w:rsid w:val="001214FE"/>
    <w:rsid w:val="0012464C"/>
    <w:rsid w:val="00144A13"/>
    <w:rsid w:val="00161322"/>
    <w:rsid w:val="001F522F"/>
    <w:rsid w:val="002B5566"/>
    <w:rsid w:val="002C1C7D"/>
    <w:rsid w:val="003019B9"/>
    <w:rsid w:val="00303197"/>
    <w:rsid w:val="003A0605"/>
    <w:rsid w:val="003C6FF3"/>
    <w:rsid w:val="003F4DA4"/>
    <w:rsid w:val="00424F69"/>
    <w:rsid w:val="004667A4"/>
    <w:rsid w:val="00467946"/>
    <w:rsid w:val="004B552A"/>
    <w:rsid w:val="004F1340"/>
    <w:rsid w:val="004F1E3C"/>
    <w:rsid w:val="00566B55"/>
    <w:rsid w:val="005E0437"/>
    <w:rsid w:val="005E5DF0"/>
    <w:rsid w:val="006100AE"/>
    <w:rsid w:val="00640D64"/>
    <w:rsid w:val="00660367"/>
    <w:rsid w:val="006728CB"/>
    <w:rsid w:val="006975A7"/>
    <w:rsid w:val="006A13AA"/>
    <w:rsid w:val="006C547A"/>
    <w:rsid w:val="006E04A2"/>
    <w:rsid w:val="0074712D"/>
    <w:rsid w:val="00777593"/>
    <w:rsid w:val="00784E51"/>
    <w:rsid w:val="00790C1B"/>
    <w:rsid w:val="007A2901"/>
    <w:rsid w:val="007A5AB0"/>
    <w:rsid w:val="00800D66"/>
    <w:rsid w:val="008224C7"/>
    <w:rsid w:val="00836627"/>
    <w:rsid w:val="008806B6"/>
    <w:rsid w:val="008C6BB9"/>
    <w:rsid w:val="008E5DE2"/>
    <w:rsid w:val="008F2A60"/>
    <w:rsid w:val="00905D5F"/>
    <w:rsid w:val="009579C2"/>
    <w:rsid w:val="00964E07"/>
    <w:rsid w:val="00975868"/>
    <w:rsid w:val="009A2BB3"/>
    <w:rsid w:val="009C68BC"/>
    <w:rsid w:val="00A17C23"/>
    <w:rsid w:val="00A509F8"/>
    <w:rsid w:val="00A91559"/>
    <w:rsid w:val="00A93693"/>
    <w:rsid w:val="00A93AA0"/>
    <w:rsid w:val="00AB196D"/>
    <w:rsid w:val="00AE0902"/>
    <w:rsid w:val="00B02E2E"/>
    <w:rsid w:val="00B51528"/>
    <w:rsid w:val="00B7381B"/>
    <w:rsid w:val="00B81411"/>
    <w:rsid w:val="00B9122A"/>
    <w:rsid w:val="00BA1255"/>
    <w:rsid w:val="00C55AD8"/>
    <w:rsid w:val="00C84AC7"/>
    <w:rsid w:val="00C96340"/>
    <w:rsid w:val="00CA45DD"/>
    <w:rsid w:val="00CC6453"/>
    <w:rsid w:val="00CF618F"/>
    <w:rsid w:val="00D10D43"/>
    <w:rsid w:val="00D16356"/>
    <w:rsid w:val="00D43949"/>
    <w:rsid w:val="00D654B4"/>
    <w:rsid w:val="00D83DB4"/>
    <w:rsid w:val="00DD5821"/>
    <w:rsid w:val="00DD6483"/>
    <w:rsid w:val="00E21F34"/>
    <w:rsid w:val="00E35D99"/>
    <w:rsid w:val="00E81F81"/>
    <w:rsid w:val="00EE07DE"/>
    <w:rsid w:val="00F61255"/>
    <w:rsid w:val="00F96EFF"/>
    <w:rsid w:val="00F97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D5339C"/>
  <w15:docId w15:val="{56AB5923-D7C3-466A-A5A6-0F0F575B79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Lgende">
    <w:name w:val="caption"/>
    <w:basedOn w:val="Normal"/>
    <w:next w:val="Normal"/>
    <w:uiPriority w:val="35"/>
    <w:unhideWhenUsed/>
    <w:qFormat/>
    <w:rsid w:val="006728CB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8224C7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8224C7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8224C7"/>
    <w:rPr>
      <w:vertAlign w:val="superscript"/>
    </w:rPr>
  </w:style>
  <w:style w:type="paragraph" w:styleId="En-tte">
    <w:name w:val="header"/>
    <w:basedOn w:val="Normal"/>
    <w:link w:val="En-tteCar"/>
    <w:uiPriority w:val="99"/>
    <w:unhideWhenUsed/>
    <w:rsid w:val="001214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214FE"/>
  </w:style>
  <w:style w:type="paragraph" w:styleId="Pieddepage">
    <w:name w:val="footer"/>
    <w:basedOn w:val="Normal"/>
    <w:link w:val="PieddepageCar"/>
    <w:uiPriority w:val="99"/>
    <w:unhideWhenUsed/>
    <w:rsid w:val="001214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214FE"/>
  </w:style>
  <w:style w:type="paragraph" w:styleId="Paragraphedeliste">
    <w:name w:val="List Paragraph"/>
    <w:basedOn w:val="Normal"/>
    <w:uiPriority w:val="34"/>
    <w:qFormat/>
    <w:rsid w:val="00C96340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D83D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83DB4"/>
    <w:rPr>
      <w:rFonts w:ascii="Segoe UI" w:hAnsi="Segoe UI" w:cs="Segoe UI"/>
      <w:sz w:val="18"/>
      <w:szCs w:val="18"/>
    </w:rPr>
  </w:style>
  <w:style w:type="paragraph" w:styleId="Rvision">
    <w:name w:val="Revision"/>
    <w:hidden/>
    <w:uiPriority w:val="99"/>
    <w:semiHidden/>
    <w:rsid w:val="00D654B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078E9E-C731-44ED-B003-9D5E43E831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1167</Words>
  <Characters>6421</Characters>
  <Application>Microsoft Office Word</Application>
  <DocSecurity>0</DocSecurity>
  <Lines>53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AFD</Company>
  <LinksUpToDate>false</LinksUpToDate>
  <CharactersWithSpaces>7573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BLUM Sylvie</cp:lastModifiedBy>
  <cp:revision>2</cp:revision>
  <dcterms:created xsi:type="dcterms:W3CDTF">2025-12-19T09:27:00Z</dcterms:created>
  <dcterms:modified xsi:type="dcterms:W3CDTF">2025-12-19T09:27:00Z</dcterms:modified>
</cp:coreProperties>
</file>